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37F" w:rsidRPr="007810FD" w:rsidRDefault="00FB037F" w:rsidP="00FB037F">
      <w:pPr>
        <w:jc w:val="center"/>
        <w:rPr>
          <w:bCs/>
          <w:sz w:val="28"/>
          <w:szCs w:val="28"/>
        </w:rPr>
      </w:pPr>
      <w:r w:rsidRPr="007810FD">
        <w:rPr>
          <w:bCs/>
          <w:sz w:val="28"/>
          <w:szCs w:val="28"/>
        </w:rPr>
        <w:t>Министерство образования, науки и молодёжной политики</w:t>
      </w:r>
    </w:p>
    <w:p w:rsidR="00FB037F" w:rsidRPr="007810FD" w:rsidRDefault="00FB037F" w:rsidP="00FB037F">
      <w:pPr>
        <w:jc w:val="center"/>
        <w:rPr>
          <w:bCs/>
          <w:sz w:val="28"/>
          <w:szCs w:val="28"/>
        </w:rPr>
      </w:pPr>
      <w:r w:rsidRPr="007810FD">
        <w:rPr>
          <w:bCs/>
          <w:sz w:val="28"/>
          <w:szCs w:val="28"/>
        </w:rPr>
        <w:t>Краснодарского края</w:t>
      </w:r>
    </w:p>
    <w:p w:rsidR="00FB037F" w:rsidRPr="007810FD" w:rsidRDefault="00FB037F" w:rsidP="00FB037F">
      <w:pPr>
        <w:jc w:val="center"/>
        <w:rPr>
          <w:bCs/>
          <w:sz w:val="28"/>
          <w:szCs w:val="28"/>
        </w:rPr>
      </w:pPr>
      <w:r w:rsidRPr="007810FD">
        <w:rPr>
          <w:bCs/>
          <w:sz w:val="28"/>
          <w:szCs w:val="28"/>
        </w:rPr>
        <w:t>Государственное бюджетное профессиональное</w:t>
      </w:r>
    </w:p>
    <w:p w:rsidR="00FB037F" w:rsidRPr="007810FD" w:rsidRDefault="00FB037F" w:rsidP="00FB037F">
      <w:pPr>
        <w:jc w:val="center"/>
        <w:rPr>
          <w:bCs/>
          <w:sz w:val="28"/>
          <w:szCs w:val="28"/>
        </w:rPr>
      </w:pPr>
      <w:r w:rsidRPr="007810FD">
        <w:rPr>
          <w:bCs/>
          <w:sz w:val="28"/>
          <w:szCs w:val="28"/>
        </w:rPr>
        <w:t>образовательное учреждение</w:t>
      </w:r>
    </w:p>
    <w:p w:rsidR="00FB037F" w:rsidRPr="007810FD" w:rsidRDefault="00FB037F" w:rsidP="00FB037F">
      <w:pPr>
        <w:jc w:val="center"/>
        <w:rPr>
          <w:bCs/>
          <w:sz w:val="28"/>
          <w:szCs w:val="28"/>
        </w:rPr>
      </w:pPr>
      <w:r w:rsidRPr="007810FD">
        <w:rPr>
          <w:bCs/>
          <w:sz w:val="28"/>
          <w:szCs w:val="28"/>
        </w:rPr>
        <w:t>Краснодарского края</w:t>
      </w:r>
    </w:p>
    <w:p w:rsidR="00FB037F" w:rsidRPr="007810FD" w:rsidRDefault="00FB037F" w:rsidP="00FB037F">
      <w:pPr>
        <w:shd w:val="clear" w:color="auto" w:fill="FFFFFF"/>
        <w:ind w:left="24" w:hanging="24"/>
        <w:jc w:val="center"/>
        <w:rPr>
          <w:rFonts w:eastAsia="Calibri"/>
          <w:bCs/>
          <w:spacing w:val="-2"/>
          <w:kern w:val="2"/>
          <w:sz w:val="28"/>
          <w:szCs w:val="28"/>
        </w:rPr>
      </w:pPr>
      <w:r w:rsidRPr="007810FD">
        <w:rPr>
          <w:rFonts w:eastAsia="Calibri"/>
          <w:bCs/>
          <w:kern w:val="2"/>
          <w:sz w:val="28"/>
          <w:szCs w:val="28"/>
        </w:rPr>
        <w:t>«Армавирский индустриально – строительный техникум»</w:t>
      </w:r>
    </w:p>
    <w:p w:rsidR="00FB037F" w:rsidRPr="007810FD" w:rsidRDefault="00FB037F" w:rsidP="00FB037F">
      <w:pPr>
        <w:jc w:val="center"/>
        <w:rPr>
          <w:rFonts w:eastAsia="Calibri"/>
          <w:bCs/>
          <w:kern w:val="2"/>
          <w:sz w:val="28"/>
          <w:szCs w:val="28"/>
        </w:rPr>
      </w:pPr>
      <w:r w:rsidRPr="007810FD">
        <w:rPr>
          <w:rFonts w:eastAsia="Calibri"/>
          <w:bCs/>
          <w:kern w:val="2"/>
          <w:sz w:val="28"/>
          <w:szCs w:val="28"/>
        </w:rPr>
        <w:t>(ГБПОУ КК АИСТ)</w:t>
      </w:r>
    </w:p>
    <w:p w:rsidR="00FB037F" w:rsidRPr="007810FD" w:rsidRDefault="00FB037F" w:rsidP="00FB037F">
      <w:pPr>
        <w:spacing w:line="360" w:lineRule="auto"/>
        <w:jc w:val="center"/>
        <w:rPr>
          <w:rFonts w:eastAsia="Calibri"/>
          <w:bCs/>
          <w:kern w:val="2"/>
          <w:sz w:val="28"/>
          <w:szCs w:val="28"/>
        </w:rPr>
      </w:pPr>
    </w:p>
    <w:p w:rsidR="009F0FD1" w:rsidRPr="009F0FD1" w:rsidRDefault="009F0FD1" w:rsidP="009F0FD1">
      <w:pPr>
        <w:keepNext/>
        <w:autoSpaceDE w:val="0"/>
        <w:autoSpaceDN w:val="0"/>
        <w:ind w:firstLine="284"/>
        <w:outlineLvl w:val="0"/>
        <w:rPr>
          <w:sz w:val="36"/>
          <w:szCs w:val="36"/>
          <w:lang w:eastAsia="ru-RU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Calibri" w:eastAsia="Calibri" w:hAnsi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9F0FD1">
        <w:rPr>
          <w:rFonts w:eastAsia="Calibri"/>
          <w:b/>
          <w:caps/>
          <w:sz w:val="28"/>
          <w:szCs w:val="28"/>
          <w:lang w:eastAsia="en-US"/>
        </w:rPr>
        <w:t>рабочая ПРОГРАММа  учебной дисциплины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bCs/>
          <w:kern w:val="1"/>
          <w:sz w:val="28"/>
          <w:szCs w:val="28"/>
        </w:rPr>
      </w:pPr>
      <w:r w:rsidRPr="009F0FD1">
        <w:rPr>
          <w:b/>
          <w:bCs/>
          <w:caps/>
          <w:kern w:val="1"/>
          <w:sz w:val="28"/>
          <w:szCs w:val="28"/>
        </w:rPr>
        <w:t>ОП.01 Основы дизайна и композиции</w:t>
      </w:r>
    </w:p>
    <w:p w:rsidR="009F0FD1" w:rsidRPr="009F0FD1" w:rsidRDefault="009F0FD1" w:rsidP="009F0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F0FD1">
        <w:rPr>
          <w:rFonts w:eastAsia="Calibri"/>
          <w:sz w:val="28"/>
          <w:szCs w:val="28"/>
          <w:lang w:eastAsia="en-US"/>
        </w:rPr>
        <w:t>54.01.01.</w:t>
      </w:r>
      <w:r w:rsidRPr="009F0FD1">
        <w:rPr>
          <w:rFonts w:eastAsia="Calibri"/>
          <w:b/>
          <w:sz w:val="28"/>
          <w:szCs w:val="28"/>
          <w:lang w:eastAsia="en-US"/>
        </w:rPr>
        <w:t xml:space="preserve"> Исполнитель художественно-оформительских работ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b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i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i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005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rPr>
          <w:rFonts w:eastAsia="Calibri"/>
          <w:sz w:val="28"/>
          <w:szCs w:val="28"/>
          <w:lang w:eastAsia="en-US"/>
        </w:rPr>
      </w:pPr>
    </w:p>
    <w:p w:rsidR="009F0FD1" w:rsidRPr="009F0FD1" w:rsidRDefault="009F0FD1" w:rsidP="009F0FD1">
      <w:pPr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9F0FD1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2023</w:t>
      </w:r>
    </w:p>
    <w:p w:rsidR="009F0FD1" w:rsidRPr="009F0FD1" w:rsidRDefault="009F0FD1" w:rsidP="009F0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Calibri" w:eastAsia="Calibri" w:hAnsi="Calibri"/>
          <w:bCs/>
          <w:i/>
          <w:sz w:val="22"/>
          <w:szCs w:val="22"/>
          <w:lang w:eastAsia="en-US"/>
        </w:rPr>
      </w:pPr>
    </w:p>
    <w:p w:rsidR="009F0FD1" w:rsidRPr="009F0FD1" w:rsidRDefault="009F0FD1" w:rsidP="009F0FD1">
      <w:pPr>
        <w:framePr w:w="5642" w:h="2234" w:hSpace="113" w:wrap="around" w:vAnchor="text" w:hAnchor="page" w:x="1209" w:y="1"/>
        <w:spacing w:line="276" w:lineRule="auto"/>
        <w:rPr>
          <w:rFonts w:eastAsia="Calibri"/>
          <w:bCs/>
          <w:lang w:eastAsia="en-US"/>
        </w:rPr>
      </w:pPr>
      <w:r w:rsidRPr="009F0FD1">
        <w:rPr>
          <w:rFonts w:eastAsia="Calibri"/>
          <w:bCs/>
          <w:lang w:eastAsia="en-US"/>
        </w:rPr>
        <w:lastRenderedPageBreak/>
        <w:t xml:space="preserve">Одобрено </w:t>
      </w:r>
    </w:p>
    <w:p w:rsidR="009F0FD1" w:rsidRPr="009F0FD1" w:rsidRDefault="009F0FD1" w:rsidP="009F0FD1">
      <w:pPr>
        <w:framePr w:w="5642" w:h="2234" w:hSpace="113" w:wrap="around" w:vAnchor="text" w:hAnchor="page" w:x="1209" w:y="1"/>
        <w:spacing w:line="276" w:lineRule="auto"/>
        <w:rPr>
          <w:rFonts w:eastAsia="Calibri"/>
          <w:bCs/>
          <w:lang w:eastAsia="en-US"/>
        </w:rPr>
      </w:pPr>
      <w:r w:rsidRPr="009F0FD1">
        <w:rPr>
          <w:rFonts w:eastAsia="Calibri"/>
          <w:bCs/>
          <w:lang w:eastAsia="en-US"/>
        </w:rPr>
        <w:t xml:space="preserve">На заседании УМО </w:t>
      </w:r>
    </w:p>
    <w:p w:rsidR="009F0FD1" w:rsidRPr="009F0FD1" w:rsidRDefault="009F0FD1" w:rsidP="009F0FD1">
      <w:pPr>
        <w:framePr w:w="5642" w:h="2234" w:hSpace="113" w:wrap="around" w:vAnchor="text" w:hAnchor="page" w:x="1209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90" w:hanging="5490"/>
        <w:rPr>
          <w:rFonts w:eastAsia="Calibri"/>
          <w:bCs/>
          <w:lang w:eastAsia="en-US"/>
        </w:rPr>
      </w:pPr>
      <w:r w:rsidRPr="009F0FD1">
        <w:rPr>
          <w:rFonts w:eastAsia="Calibri"/>
          <w:bCs/>
          <w:lang w:eastAsia="en-US"/>
        </w:rPr>
        <w:t xml:space="preserve">протокол №1 от 27 августа 2023г </w:t>
      </w:r>
    </w:p>
    <w:p w:rsidR="009F0FD1" w:rsidRPr="009F0FD1" w:rsidRDefault="009F0FD1" w:rsidP="009F0FD1">
      <w:pPr>
        <w:framePr w:w="5642" w:h="2234" w:hSpace="113" w:wrap="around" w:vAnchor="text" w:hAnchor="page" w:x="1209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90" w:hanging="5490"/>
        <w:rPr>
          <w:rFonts w:eastAsia="Calibri"/>
          <w:lang w:eastAsia="en-US"/>
        </w:rPr>
      </w:pPr>
      <w:r w:rsidRPr="009F0FD1">
        <w:rPr>
          <w:rFonts w:eastAsia="Calibri"/>
          <w:bCs/>
          <w:lang w:eastAsia="en-US"/>
        </w:rPr>
        <w:t>Председатель ________________Р.А. Верховодова</w:t>
      </w:r>
    </w:p>
    <w:p w:rsidR="009F0FD1" w:rsidRPr="009F0FD1" w:rsidRDefault="009F0FD1" w:rsidP="009F0FD1">
      <w:pPr>
        <w:framePr w:w="4211" w:h="1695" w:hSpace="170" w:wrap="around" w:vAnchor="text" w:hAnchor="page" w:x="7091" w:y="1"/>
        <w:spacing w:line="276" w:lineRule="auto"/>
        <w:rPr>
          <w:rFonts w:eastAsia="Calibri"/>
          <w:b/>
          <w:bCs/>
          <w:caps/>
          <w:lang w:eastAsia="en-US"/>
        </w:rPr>
      </w:pPr>
      <w:r w:rsidRPr="009F0FD1">
        <w:rPr>
          <w:rFonts w:eastAsia="Calibri"/>
          <w:b/>
          <w:bCs/>
          <w:caps/>
          <w:lang w:eastAsia="en-US"/>
        </w:rPr>
        <w:lastRenderedPageBreak/>
        <w:t>Утверждено</w:t>
      </w:r>
    </w:p>
    <w:p w:rsidR="009F0FD1" w:rsidRPr="009F0FD1" w:rsidRDefault="009F0FD1" w:rsidP="009F0FD1">
      <w:pPr>
        <w:framePr w:w="4211" w:h="1695" w:hSpace="170" w:wrap="around" w:vAnchor="text" w:hAnchor="page" w:x="7091" w:y="1"/>
        <w:spacing w:line="276" w:lineRule="auto"/>
        <w:jc w:val="both"/>
        <w:rPr>
          <w:rFonts w:eastAsia="Calibri"/>
          <w:bCs/>
          <w:lang w:eastAsia="en-US"/>
        </w:rPr>
      </w:pPr>
      <w:r w:rsidRPr="009F0FD1">
        <w:rPr>
          <w:rFonts w:eastAsia="Calibri"/>
          <w:bCs/>
          <w:lang w:eastAsia="en-US"/>
        </w:rPr>
        <w:t xml:space="preserve">решением педсовета </w:t>
      </w:r>
    </w:p>
    <w:p w:rsidR="009F0FD1" w:rsidRPr="009F0FD1" w:rsidRDefault="009F0FD1" w:rsidP="009F0FD1">
      <w:pPr>
        <w:framePr w:w="4211" w:h="1695" w:hSpace="170" w:wrap="around" w:vAnchor="text" w:hAnchor="page" w:x="7091" w:y="1"/>
        <w:spacing w:line="276" w:lineRule="auto"/>
        <w:jc w:val="both"/>
        <w:rPr>
          <w:rFonts w:eastAsia="Calibri"/>
          <w:bCs/>
          <w:lang w:eastAsia="en-US"/>
        </w:rPr>
      </w:pPr>
      <w:r w:rsidRPr="009F0FD1">
        <w:rPr>
          <w:rFonts w:eastAsia="Calibri"/>
          <w:bCs/>
          <w:lang w:eastAsia="en-US"/>
        </w:rPr>
        <w:t>протокол №1 от 27 августа 2023г.</w:t>
      </w:r>
    </w:p>
    <w:p w:rsidR="009F0FD1" w:rsidRPr="009F0FD1" w:rsidRDefault="009F0FD1" w:rsidP="009F0FD1">
      <w:pPr>
        <w:framePr w:w="4211" w:h="1695" w:hSpace="170" w:wrap="around" w:vAnchor="text" w:hAnchor="page" w:x="7091" w:y="1"/>
        <w:spacing w:line="276" w:lineRule="auto"/>
        <w:jc w:val="both"/>
        <w:rPr>
          <w:rFonts w:eastAsia="Calibri"/>
          <w:bCs/>
          <w:lang w:eastAsia="en-US"/>
        </w:rPr>
      </w:pPr>
      <w:r w:rsidRPr="009F0FD1">
        <w:rPr>
          <w:rFonts w:eastAsia="Calibri"/>
          <w:bCs/>
          <w:lang w:eastAsia="en-US"/>
        </w:rPr>
        <w:t>председатель педагогического совета</w:t>
      </w:r>
    </w:p>
    <w:p w:rsidR="009F0FD1" w:rsidRPr="009F0FD1" w:rsidRDefault="009F0FD1" w:rsidP="009F0FD1">
      <w:pPr>
        <w:framePr w:w="4211" w:h="1695" w:hSpace="170" w:wrap="around" w:vAnchor="text" w:hAnchor="page" w:x="7091" w:y="1"/>
        <w:spacing w:line="276" w:lineRule="auto"/>
        <w:jc w:val="both"/>
        <w:rPr>
          <w:rFonts w:ascii="Calibri" w:eastAsia="Calibri" w:hAnsi="Calibri"/>
          <w:lang w:eastAsia="en-US"/>
        </w:rPr>
      </w:pPr>
      <w:r w:rsidRPr="009F0FD1">
        <w:rPr>
          <w:rFonts w:ascii="Calibri" w:eastAsia="Calibri" w:hAnsi="Calibri"/>
          <w:bCs/>
          <w:lang w:eastAsia="en-US"/>
        </w:rPr>
        <w:t xml:space="preserve">__________________ </w:t>
      </w:r>
      <w:r w:rsidRPr="009F0FD1">
        <w:rPr>
          <w:rFonts w:eastAsia="Calibri"/>
          <w:bCs/>
          <w:lang w:eastAsia="en-US"/>
        </w:rPr>
        <w:t>И.Г. Федоренко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F0FD1" w:rsidRPr="009F0FD1" w:rsidRDefault="009F0FD1" w:rsidP="009F0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90" w:hanging="5490"/>
        <w:rPr>
          <w:rFonts w:eastAsia="Calibri"/>
          <w:bCs/>
          <w:sz w:val="28"/>
          <w:szCs w:val="28"/>
          <w:lang w:eastAsia="en-US"/>
        </w:rPr>
      </w:pPr>
      <w:r w:rsidRPr="009F0FD1">
        <w:rPr>
          <w:rFonts w:eastAsia="Calibri"/>
          <w:bCs/>
          <w:sz w:val="28"/>
          <w:szCs w:val="28"/>
          <w:lang w:eastAsia="en-US"/>
        </w:rPr>
        <w:tab/>
      </w:r>
      <w:r w:rsidRPr="009F0FD1">
        <w:rPr>
          <w:rFonts w:eastAsia="Calibri"/>
          <w:bCs/>
          <w:sz w:val="28"/>
          <w:szCs w:val="28"/>
          <w:lang w:eastAsia="en-US"/>
        </w:rPr>
        <w:tab/>
      </w:r>
      <w:r w:rsidRPr="009F0FD1">
        <w:rPr>
          <w:rFonts w:eastAsia="Calibri"/>
          <w:bCs/>
          <w:sz w:val="28"/>
          <w:szCs w:val="28"/>
          <w:lang w:eastAsia="en-US"/>
        </w:rPr>
        <w:tab/>
      </w:r>
      <w:r w:rsidRPr="009F0FD1">
        <w:rPr>
          <w:rFonts w:eastAsia="Calibri"/>
          <w:bCs/>
          <w:sz w:val="28"/>
          <w:szCs w:val="28"/>
          <w:lang w:eastAsia="en-US"/>
        </w:rPr>
        <w:tab/>
      </w:r>
    </w:p>
    <w:p w:rsidR="009F0FD1" w:rsidRPr="009F0FD1" w:rsidRDefault="009F0FD1" w:rsidP="009F0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bCs/>
          <w:sz w:val="28"/>
          <w:szCs w:val="28"/>
          <w:lang w:eastAsia="en-US"/>
        </w:rPr>
      </w:pPr>
      <w:r w:rsidRPr="009F0FD1">
        <w:rPr>
          <w:rFonts w:eastAsia="Calibri"/>
          <w:bCs/>
          <w:sz w:val="28"/>
          <w:szCs w:val="28"/>
          <w:lang w:eastAsia="en-US"/>
        </w:rPr>
        <w:t xml:space="preserve">                     </w:t>
      </w:r>
      <w:r w:rsidRPr="009F0FD1">
        <w:rPr>
          <w:rFonts w:eastAsia="Calibri"/>
          <w:bCs/>
          <w:sz w:val="28"/>
          <w:szCs w:val="28"/>
          <w:lang w:eastAsia="en-US"/>
        </w:rPr>
        <w:tab/>
      </w:r>
      <w:r w:rsidRPr="009F0FD1">
        <w:rPr>
          <w:rFonts w:eastAsia="Calibri"/>
          <w:bCs/>
          <w:sz w:val="28"/>
          <w:szCs w:val="28"/>
          <w:lang w:eastAsia="en-US"/>
        </w:rPr>
        <w:tab/>
      </w:r>
      <w:r w:rsidRPr="009F0FD1">
        <w:rPr>
          <w:rFonts w:eastAsia="Calibri"/>
          <w:bCs/>
          <w:sz w:val="28"/>
          <w:szCs w:val="28"/>
          <w:lang w:eastAsia="en-US"/>
        </w:rPr>
        <w:tab/>
        <w:t xml:space="preserve">  </w:t>
      </w:r>
      <w:r w:rsidRPr="009F0FD1">
        <w:rPr>
          <w:rFonts w:eastAsia="Calibri"/>
          <w:bCs/>
          <w:sz w:val="28"/>
          <w:szCs w:val="28"/>
          <w:lang w:eastAsia="en-US"/>
        </w:rPr>
        <w:tab/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F0FD1">
        <w:rPr>
          <w:rFonts w:eastAsia="Calibri"/>
          <w:sz w:val="28"/>
          <w:szCs w:val="28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стандарта, Приказ Минобрнауки России от 20.08.13 № 668  «Об утверждении федерального государственного образовательного стандарта среднего профессионального образования  по профессии 54.01.01. Исполнитель художественно-оформительских работ», (зарегистрировано в Минюсте России  20.08.13. № 29492) Приказ Министерства образования и науки РФ от 29 октября 2013 г.  №1199 «Об утверждении перечней профессий и специальностей среднего профессионального образования», укрупнённая группа 54.00.00. Изобразительное и прикладные виды искусств.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9F0FD1">
        <w:rPr>
          <w:rFonts w:eastAsia="Calibri"/>
          <w:sz w:val="28"/>
          <w:szCs w:val="28"/>
          <w:lang w:eastAsia="en-US"/>
        </w:rPr>
        <w:t xml:space="preserve">Организация-разработчик: ГБПОУ КК «Армавирский индустриально – строительный техникум» 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eastAsia="Calibri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9F0FD1">
        <w:rPr>
          <w:rFonts w:eastAsia="Calibri"/>
          <w:sz w:val="28"/>
          <w:szCs w:val="28"/>
          <w:lang w:eastAsia="en-US"/>
        </w:rPr>
        <w:t>Разработчики: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9F0FD1">
        <w:rPr>
          <w:rFonts w:eastAsia="Calibri"/>
          <w:sz w:val="28"/>
          <w:szCs w:val="28"/>
          <w:lang w:eastAsia="en-US"/>
        </w:rPr>
        <w:t>Червяковская Елена Борисовна,</w:t>
      </w:r>
      <w:r w:rsidRPr="009F0FD1">
        <w:rPr>
          <w:rFonts w:eastAsia="Calibri"/>
          <w:sz w:val="22"/>
          <w:szCs w:val="22"/>
          <w:lang w:eastAsia="en-US"/>
        </w:rPr>
        <w:t xml:space="preserve"> </w:t>
      </w:r>
      <w:r w:rsidRPr="009F0FD1">
        <w:rPr>
          <w:rFonts w:eastAsia="Calibri"/>
          <w:sz w:val="28"/>
          <w:szCs w:val="28"/>
          <w:lang w:eastAsia="en-US"/>
        </w:rPr>
        <w:t xml:space="preserve">мастер производственного обучения ГБПОУ КК «Армавирский индустриально – строительный техникум» </w:t>
      </w: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eastAsia="Calibri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F0FD1" w:rsidRPr="009F0FD1" w:rsidRDefault="009F0FD1" w:rsidP="009F0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Calibri" w:eastAsia="Calibri" w:hAnsi="Calibri"/>
          <w:bCs/>
          <w:i/>
          <w:sz w:val="22"/>
          <w:szCs w:val="22"/>
          <w:lang w:eastAsia="en-US"/>
        </w:rPr>
      </w:pPr>
    </w:p>
    <w:p w:rsidR="009F0FD1" w:rsidRPr="009F0FD1" w:rsidRDefault="009F0FD1" w:rsidP="009F0FD1">
      <w:pPr>
        <w:widowControl w:val="0"/>
        <w:tabs>
          <w:tab w:val="left" w:pos="0"/>
        </w:tabs>
        <w:suppressAutoHyphens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CF57CE" w:rsidRDefault="00CF57CE" w:rsidP="00CF57CE">
      <w:pPr>
        <w:jc w:val="center"/>
        <w:rPr>
          <w:b/>
          <w:bCs/>
          <w:iCs/>
        </w:rPr>
      </w:pPr>
    </w:p>
    <w:p w:rsidR="009F0FD1" w:rsidRDefault="009F0FD1" w:rsidP="00CF57CE">
      <w:pPr>
        <w:jc w:val="center"/>
        <w:rPr>
          <w:b/>
          <w:bCs/>
          <w:iCs/>
        </w:rPr>
      </w:pPr>
    </w:p>
    <w:p w:rsidR="00CF57CE" w:rsidRDefault="00CF57CE" w:rsidP="00CF57CE">
      <w:pPr>
        <w:jc w:val="center"/>
        <w:rPr>
          <w:b/>
          <w:bCs/>
          <w:iCs/>
        </w:rPr>
      </w:pPr>
    </w:p>
    <w:p w:rsidR="00FB037F" w:rsidRDefault="00FB037F" w:rsidP="00CF57CE">
      <w:pPr>
        <w:jc w:val="center"/>
        <w:rPr>
          <w:b/>
          <w:bCs/>
          <w:iCs/>
        </w:rPr>
      </w:pPr>
    </w:p>
    <w:p w:rsidR="00FB037F" w:rsidRDefault="00FB037F" w:rsidP="00CF57CE">
      <w:pPr>
        <w:jc w:val="center"/>
        <w:rPr>
          <w:b/>
          <w:bCs/>
          <w:iCs/>
        </w:rPr>
      </w:pPr>
    </w:p>
    <w:p w:rsidR="00FB037F" w:rsidRDefault="00FB037F" w:rsidP="00CF57CE">
      <w:pPr>
        <w:jc w:val="center"/>
        <w:rPr>
          <w:b/>
          <w:bCs/>
          <w:iCs/>
        </w:rPr>
      </w:pPr>
    </w:p>
    <w:p w:rsidR="00FB037F" w:rsidRDefault="00FB037F" w:rsidP="00CF57CE">
      <w:pPr>
        <w:jc w:val="center"/>
        <w:rPr>
          <w:b/>
          <w:bCs/>
          <w:iCs/>
        </w:rPr>
      </w:pPr>
    </w:p>
    <w:p w:rsidR="00CF57CE" w:rsidRPr="00552185" w:rsidRDefault="00CF57CE" w:rsidP="00CF57CE">
      <w:pPr>
        <w:jc w:val="center"/>
        <w:rPr>
          <w:b/>
          <w:i/>
        </w:rPr>
      </w:pPr>
      <w:r w:rsidRPr="00552185">
        <w:rPr>
          <w:b/>
          <w:i/>
        </w:rPr>
        <w:lastRenderedPageBreak/>
        <w:t>СОДЕРЖАНИЕ</w:t>
      </w:r>
    </w:p>
    <w:p w:rsidR="00CF57CE" w:rsidRPr="00552185" w:rsidRDefault="00CF57CE" w:rsidP="00CF57CE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F57CE" w:rsidRPr="00552185" w:rsidTr="009F0FD1">
        <w:tc>
          <w:tcPr>
            <w:tcW w:w="7501" w:type="dxa"/>
          </w:tcPr>
          <w:p w:rsidR="00CF57CE" w:rsidRPr="00552185" w:rsidRDefault="00CF57CE" w:rsidP="009F0FD1">
            <w:pPr>
              <w:suppressAutoHyphens/>
              <w:rPr>
                <w:b/>
              </w:rPr>
            </w:pPr>
            <w:r w:rsidRPr="00552185">
              <w:rPr>
                <w:b/>
              </w:rPr>
              <w:t xml:space="preserve">1. ОБЩАЯ ХАРАКТЕРИСТИКА </w:t>
            </w:r>
            <w:r w:rsidRPr="00552185">
              <w:rPr>
                <w:b/>
                <w:color w:val="000000"/>
              </w:rPr>
              <w:t>РАБОЧЕЙ ПРОГРАММЫ</w:t>
            </w:r>
            <w:r w:rsidRPr="00552185">
              <w:rPr>
                <w:b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F57CE" w:rsidRPr="00552185" w:rsidRDefault="00CE1359" w:rsidP="009F0F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</w:p>
        </w:tc>
      </w:tr>
      <w:tr w:rsidR="00CF57CE" w:rsidRPr="00552185" w:rsidTr="009F0FD1">
        <w:tc>
          <w:tcPr>
            <w:tcW w:w="7501" w:type="dxa"/>
          </w:tcPr>
          <w:p w:rsidR="00CF57CE" w:rsidRPr="00552185" w:rsidRDefault="00CF57CE" w:rsidP="009F0FD1">
            <w:pPr>
              <w:suppressAutoHyphens/>
              <w:rPr>
                <w:b/>
              </w:rPr>
            </w:pPr>
            <w:r w:rsidRPr="00552185">
              <w:rPr>
                <w:b/>
              </w:rPr>
              <w:t>2. СТРУКТУРА И СОДЕРЖАНИЕ УЧЕБНОЙ ДИСЦИПЛИНЫ</w:t>
            </w:r>
          </w:p>
          <w:p w:rsidR="00CF57CE" w:rsidRPr="00552185" w:rsidRDefault="00CF57CE" w:rsidP="009F0FD1">
            <w:pPr>
              <w:suppressAutoHyphens/>
              <w:rPr>
                <w:b/>
              </w:rPr>
            </w:pPr>
            <w:r w:rsidRPr="00552185"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F57CE" w:rsidRPr="00552185" w:rsidRDefault="00CE1359" w:rsidP="009F0F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CF57CE" w:rsidRPr="00552185" w:rsidRDefault="00CE1359" w:rsidP="009F0FD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CF57CE" w:rsidRPr="00552185" w:rsidTr="009F0FD1">
        <w:tc>
          <w:tcPr>
            <w:tcW w:w="7501" w:type="dxa"/>
          </w:tcPr>
          <w:p w:rsidR="00CF57CE" w:rsidRPr="00552185" w:rsidRDefault="00CF57CE" w:rsidP="009F0FD1">
            <w:pPr>
              <w:suppressAutoHyphens/>
              <w:rPr>
                <w:b/>
              </w:rPr>
            </w:pPr>
            <w:r w:rsidRPr="00552185">
              <w:rPr>
                <w:b/>
              </w:rPr>
              <w:t>4. 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CF57CE" w:rsidRPr="00552185" w:rsidRDefault="00CE1359" w:rsidP="009F0FD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</w:tbl>
    <w:p w:rsidR="00CF57CE" w:rsidRPr="00232915" w:rsidRDefault="00CF57CE" w:rsidP="00CF57CE">
      <w:pPr>
        <w:pStyle w:val="a5"/>
        <w:numPr>
          <w:ilvl w:val="0"/>
          <w:numId w:val="1"/>
        </w:numPr>
        <w:suppressAutoHyphens/>
        <w:spacing w:before="0" w:after="0"/>
        <w:contextualSpacing/>
        <w:jc w:val="center"/>
        <w:rPr>
          <w:b/>
          <w:i/>
          <w:lang w:eastAsia="ru-RU"/>
        </w:rPr>
      </w:pPr>
      <w:r w:rsidRPr="003C1799">
        <w:br w:type="page"/>
      </w:r>
      <w:r w:rsidRPr="00232915">
        <w:rPr>
          <w:b/>
          <w:lang w:eastAsia="ru-RU"/>
        </w:rPr>
        <w:lastRenderedPageBreak/>
        <w:t>ОБЩАЯ ХАРАКТЕРИСТИКА РАБОЧЕЙ ПРОГРАММЫ УЧЕБНОЙ ДИСЦИПЛИНЫ</w:t>
      </w:r>
      <w:r w:rsidRPr="00232915">
        <w:rPr>
          <w:b/>
          <w:i/>
          <w:lang w:eastAsia="ru-RU"/>
        </w:rPr>
        <w:t xml:space="preserve"> </w:t>
      </w:r>
    </w:p>
    <w:p w:rsidR="00CF57CE" w:rsidRPr="00232915" w:rsidRDefault="00CF57CE" w:rsidP="00CF57CE">
      <w:pPr>
        <w:pStyle w:val="a5"/>
        <w:suppressAutoHyphens/>
        <w:spacing w:after="0"/>
        <w:jc w:val="center"/>
        <w:rPr>
          <w:b/>
          <w:i/>
          <w:lang w:eastAsia="ru-RU"/>
        </w:rPr>
      </w:pPr>
      <w:r w:rsidRPr="00232915">
        <w:rPr>
          <w:b/>
          <w:iCs/>
          <w:u w:val="single"/>
          <w:lang w:eastAsia="ru-RU"/>
        </w:rPr>
        <w:t>«</w:t>
      </w:r>
      <w:r w:rsidR="009F0FD1" w:rsidRPr="009F0FD1">
        <w:rPr>
          <w:b/>
          <w:bCs/>
          <w:iCs/>
          <w:u w:val="single"/>
          <w:lang w:val="ru-RU" w:eastAsia="ru-RU"/>
        </w:rPr>
        <w:t xml:space="preserve"> ОП.01 Основы дизайна и композиции</w:t>
      </w:r>
      <w:r w:rsidRPr="00232915">
        <w:rPr>
          <w:b/>
          <w:iCs/>
          <w:u w:val="single"/>
          <w:lang w:eastAsia="ru-RU"/>
        </w:rPr>
        <w:t>»</w:t>
      </w:r>
    </w:p>
    <w:p w:rsidR="00CF57CE" w:rsidRPr="00232915" w:rsidRDefault="00CF57CE" w:rsidP="00CF57CE">
      <w:pPr>
        <w:rPr>
          <w:i/>
          <w:lang w:eastAsia="ru-RU"/>
        </w:rPr>
      </w:pPr>
    </w:p>
    <w:p w:rsidR="00CF57CE" w:rsidRPr="00232915" w:rsidRDefault="00CF57CE" w:rsidP="00CF5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lang w:eastAsia="ru-RU"/>
        </w:rPr>
      </w:pPr>
      <w:r w:rsidRPr="00232915">
        <w:rPr>
          <w:b/>
          <w:lang w:eastAsia="ru-RU"/>
        </w:rPr>
        <w:t xml:space="preserve">1.1. Место дисциплины в структуре основной образовательной программы: </w:t>
      </w:r>
    </w:p>
    <w:p w:rsidR="00CF57CE" w:rsidRPr="00232915" w:rsidRDefault="00CF57CE" w:rsidP="00CF5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lang w:eastAsia="ru-RU"/>
        </w:rPr>
      </w:pPr>
      <w:r w:rsidRPr="00232915">
        <w:rPr>
          <w:color w:val="000000"/>
          <w:lang w:eastAsia="ru-RU"/>
        </w:rPr>
        <w:tab/>
      </w:r>
    </w:p>
    <w:p w:rsidR="009F0FD1" w:rsidRPr="009F0FD1" w:rsidRDefault="00CF57CE" w:rsidP="009F0F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ru-RU"/>
        </w:rPr>
      </w:pPr>
      <w:r w:rsidRPr="00232915">
        <w:rPr>
          <w:lang w:eastAsia="ru-RU"/>
        </w:rPr>
        <w:t xml:space="preserve">Учебная дисциплина </w:t>
      </w:r>
      <w:r w:rsidR="009F0FD1" w:rsidRPr="009F0FD1">
        <w:rPr>
          <w:bCs/>
          <w:lang w:eastAsia="ru-RU"/>
        </w:rPr>
        <w:t xml:space="preserve">ОП.01 Основы дизайна и композиции </w:t>
      </w:r>
      <w:r w:rsidRPr="009F0FD1">
        <w:rPr>
          <w:lang w:eastAsia="ru-RU"/>
        </w:rPr>
        <w:t xml:space="preserve">является обязательной частью </w:t>
      </w:r>
      <w:r w:rsidRPr="009F0FD1">
        <w:t xml:space="preserve">Общепрофессионального цикла ПООП-П </w:t>
      </w:r>
      <w:r w:rsidRPr="009F0FD1">
        <w:rPr>
          <w:lang w:eastAsia="ru-RU"/>
        </w:rPr>
        <w:t>в соответствии</w:t>
      </w:r>
      <w:r w:rsidRPr="00232915">
        <w:rPr>
          <w:lang w:eastAsia="ru-RU"/>
        </w:rPr>
        <w:t xml:space="preserve"> с ФГОС СПО по </w:t>
      </w:r>
      <w:r w:rsidR="009F0FD1">
        <w:rPr>
          <w:lang w:eastAsia="ru-RU"/>
        </w:rPr>
        <w:t xml:space="preserve">профессии </w:t>
      </w:r>
      <w:r w:rsidR="009F0FD1" w:rsidRPr="009F0FD1">
        <w:rPr>
          <w:lang w:eastAsia="ru-RU"/>
        </w:rPr>
        <w:t>54.01.01.</w:t>
      </w:r>
      <w:r w:rsidR="009F0FD1" w:rsidRPr="009F0FD1">
        <w:rPr>
          <w:b/>
          <w:lang w:eastAsia="ru-RU"/>
        </w:rPr>
        <w:t xml:space="preserve"> Исполнитель художественно-оформительских работ</w:t>
      </w:r>
      <w:r w:rsidR="009F0FD1">
        <w:rPr>
          <w:b/>
          <w:lang w:eastAsia="ru-RU"/>
        </w:rPr>
        <w:t>.</w:t>
      </w:r>
    </w:p>
    <w:p w:rsidR="00CF57CE" w:rsidRPr="00232915" w:rsidRDefault="00CF57CE" w:rsidP="00CF57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CF57CE" w:rsidRPr="00232915" w:rsidRDefault="00CF57CE" w:rsidP="00CF57CE">
      <w:pPr>
        <w:rPr>
          <w:b/>
          <w:lang w:eastAsia="ru-RU"/>
        </w:rPr>
      </w:pPr>
    </w:p>
    <w:p w:rsidR="00CF57CE" w:rsidRPr="00232915" w:rsidRDefault="00CF57CE" w:rsidP="00CF57CE">
      <w:pPr>
        <w:rPr>
          <w:b/>
          <w:lang w:eastAsia="ru-RU"/>
        </w:rPr>
      </w:pPr>
      <w:r w:rsidRPr="00232915">
        <w:rPr>
          <w:b/>
          <w:lang w:eastAsia="ru-RU"/>
        </w:rPr>
        <w:t xml:space="preserve">1.2. Цель и планируемые результаты освоения дисциплины:   </w:t>
      </w:r>
    </w:p>
    <w:p w:rsidR="00CF57CE" w:rsidRPr="00232915" w:rsidRDefault="00CF57CE" w:rsidP="00CF57CE">
      <w:pPr>
        <w:suppressAutoHyphens/>
        <w:ind w:firstLine="567"/>
        <w:jc w:val="both"/>
        <w:rPr>
          <w:lang w:eastAsia="ru-RU"/>
        </w:rPr>
      </w:pPr>
      <w:r w:rsidRPr="00232915">
        <w:rPr>
          <w:lang w:eastAsia="ru-RU"/>
        </w:rPr>
        <w:t>В рамках программы учебной дисциплины обучающимися осваиваются умения и знания</w:t>
      </w:r>
    </w:p>
    <w:p w:rsidR="00CF57CE" w:rsidRPr="00232915" w:rsidRDefault="00CF57CE" w:rsidP="00CF57CE">
      <w:pPr>
        <w:suppressAutoHyphens/>
        <w:ind w:firstLine="567"/>
        <w:jc w:val="both"/>
      </w:pPr>
    </w:p>
    <w:tbl>
      <w:tblPr>
        <w:tblW w:w="8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4320"/>
      </w:tblGrid>
      <w:tr w:rsidR="00CE1359" w:rsidRPr="00232915" w:rsidTr="00CE1359">
        <w:trPr>
          <w:trHeight w:val="649"/>
        </w:trPr>
        <w:tc>
          <w:tcPr>
            <w:tcW w:w="3799" w:type="dxa"/>
            <w:hideMark/>
          </w:tcPr>
          <w:p w:rsidR="00CE1359" w:rsidRPr="00232915" w:rsidRDefault="00CE1359" w:rsidP="009F0FD1">
            <w:pPr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232915">
              <w:rPr>
                <w:lang w:eastAsia="ru-RU"/>
              </w:rPr>
              <w:t>Умения</w:t>
            </w:r>
          </w:p>
        </w:tc>
        <w:tc>
          <w:tcPr>
            <w:tcW w:w="4320" w:type="dxa"/>
            <w:hideMark/>
          </w:tcPr>
          <w:p w:rsidR="00CE1359" w:rsidRPr="00232915" w:rsidRDefault="00CE1359" w:rsidP="009F0FD1">
            <w:pPr>
              <w:suppressAutoHyphens/>
              <w:jc w:val="center"/>
              <w:rPr>
                <w:lang w:eastAsia="ru-RU"/>
              </w:rPr>
            </w:pPr>
            <w:r w:rsidRPr="00232915">
              <w:rPr>
                <w:lang w:eastAsia="ru-RU"/>
              </w:rPr>
              <w:t>Знания</w:t>
            </w:r>
          </w:p>
        </w:tc>
      </w:tr>
      <w:tr w:rsidR="00CE1359" w:rsidRPr="00FB037F" w:rsidTr="00CE1359">
        <w:trPr>
          <w:trHeight w:val="212"/>
        </w:trPr>
        <w:tc>
          <w:tcPr>
            <w:tcW w:w="3799" w:type="dxa"/>
          </w:tcPr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-различать функциональную, конструктивную и эстетическую ценность объектов дизайна;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-создавать эскизы и наглядные изображения объектов дизайна;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-использовать художественные средства композиции, цветоведения, светового дизайна для -решения задач дизайнерского проектирования;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-выстраивать композиции с учетом перспективы и визуальных особенностей среды;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-выдерживать соотношение размеров;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-соблюдать закономерности соподчинения элементов;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-переводить изображения из одного масштаба в другой.</w:t>
            </w:r>
          </w:p>
          <w:p w:rsidR="00CE1359" w:rsidRPr="00FB037F" w:rsidRDefault="00CE1359" w:rsidP="009F0FD1">
            <w:pPr>
              <w:suppressAutoHyphens/>
              <w:jc w:val="both"/>
              <w:rPr>
                <w:lang w:eastAsia="ru-RU"/>
              </w:rPr>
            </w:pPr>
          </w:p>
        </w:tc>
        <w:tc>
          <w:tcPr>
            <w:tcW w:w="4320" w:type="dxa"/>
          </w:tcPr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-основные приемы художественного проектирования эстетического облика среды;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-принципы и законы композиции;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-элементы линейной перспективы;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-средства композиционного формообразования: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-пропорции, масштабность, ритм, контраст и нюанс;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-специальные выразительные средства: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-план, ракурс, тональность, колорит, изобразительные акценты, фактуру и текстуру материалов;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-принципы создания симметричных и асимметричных композиций;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-основные и дополнительные цвета, принципы их сочетания;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-ряды хроматических и ахроматических тонов и переходные между ними;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-свойства теплых и холодных тонов;</w:t>
            </w:r>
          </w:p>
          <w:p w:rsidR="00CE1359" w:rsidRPr="00FB037F" w:rsidRDefault="00CE1359" w:rsidP="00FB037F">
            <w:pPr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-особенности различных видов освещения, приемы светового решения в дизайне:</w:t>
            </w:r>
          </w:p>
          <w:p w:rsidR="00CE1359" w:rsidRPr="00FB037F" w:rsidRDefault="00CE1359" w:rsidP="00FB0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kern w:val="1"/>
              </w:rPr>
            </w:pPr>
            <w:r w:rsidRPr="00FB037F">
              <w:rPr>
                <w:kern w:val="1"/>
              </w:rPr>
              <w:t>световой каркас, блики, тени, светотеневые градации</w:t>
            </w:r>
          </w:p>
          <w:p w:rsidR="00CE1359" w:rsidRPr="00FB037F" w:rsidRDefault="00CE1359" w:rsidP="009F0FD1">
            <w:pPr>
              <w:suppressAutoHyphens/>
              <w:jc w:val="both"/>
              <w:rPr>
                <w:lang w:eastAsia="ru-RU"/>
              </w:rPr>
            </w:pPr>
          </w:p>
        </w:tc>
      </w:tr>
    </w:tbl>
    <w:p w:rsidR="00CF57CE" w:rsidRPr="00FB037F" w:rsidRDefault="00CF57CE" w:rsidP="00CF57CE">
      <w:pPr>
        <w:suppressAutoHyphens/>
        <w:jc w:val="center"/>
        <w:rPr>
          <w:b/>
          <w:lang w:eastAsia="ru-RU"/>
        </w:rPr>
      </w:pPr>
    </w:p>
    <w:p w:rsidR="00CF57CE" w:rsidRPr="00FB037F" w:rsidRDefault="00CF57CE" w:rsidP="00CF57CE">
      <w:pPr>
        <w:suppressAutoHyphens/>
        <w:jc w:val="center"/>
        <w:rPr>
          <w:b/>
          <w:lang w:eastAsia="ru-RU"/>
        </w:rPr>
      </w:pPr>
    </w:p>
    <w:p w:rsidR="00CF57CE" w:rsidRPr="00FB037F" w:rsidRDefault="00CF57CE" w:rsidP="00CF57CE">
      <w:pPr>
        <w:suppressAutoHyphens/>
        <w:jc w:val="center"/>
        <w:rPr>
          <w:b/>
          <w:lang w:eastAsia="ru-RU"/>
        </w:rPr>
      </w:pPr>
    </w:p>
    <w:p w:rsidR="00D8234D" w:rsidRPr="0066516D" w:rsidRDefault="00D8234D" w:rsidP="00D8234D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uppressAutoHyphens/>
        <w:ind w:left="-180" w:right="-185"/>
        <w:jc w:val="both"/>
        <w:rPr>
          <w:b/>
          <w:bCs/>
          <w:kern w:val="1"/>
          <w:sz w:val="28"/>
          <w:szCs w:val="28"/>
        </w:rPr>
      </w:pPr>
    </w:p>
    <w:p w:rsidR="00D8234D" w:rsidRPr="0066516D" w:rsidRDefault="00D8234D" w:rsidP="00D8234D">
      <w:pPr>
        <w:suppressAutoHyphens/>
        <w:rPr>
          <w:kern w:val="1"/>
          <w:sz w:val="28"/>
          <w:szCs w:val="28"/>
        </w:rPr>
      </w:pPr>
    </w:p>
    <w:p w:rsidR="00CF57CE" w:rsidRPr="00FB037F" w:rsidRDefault="00CF57CE" w:rsidP="00CF57CE">
      <w:pPr>
        <w:suppressAutoHyphens/>
        <w:jc w:val="center"/>
        <w:rPr>
          <w:b/>
          <w:lang w:eastAsia="ru-RU"/>
        </w:rPr>
      </w:pPr>
    </w:p>
    <w:p w:rsidR="00CF57CE" w:rsidRPr="00232915" w:rsidRDefault="00CF57CE" w:rsidP="00CF57CE">
      <w:pPr>
        <w:suppressAutoHyphens/>
        <w:jc w:val="center"/>
        <w:rPr>
          <w:b/>
          <w:lang w:eastAsia="ru-RU"/>
        </w:rPr>
      </w:pPr>
      <w:r w:rsidRPr="00232915">
        <w:rPr>
          <w:b/>
          <w:lang w:eastAsia="ru-RU"/>
        </w:rPr>
        <w:lastRenderedPageBreak/>
        <w:t>2. СТРУКТУРА И СОДЕРЖАНИЕ УЧЕБНОЙ ДИСЦИПЛИНЫ</w:t>
      </w:r>
    </w:p>
    <w:p w:rsidR="00CF57CE" w:rsidRPr="00232915" w:rsidRDefault="00CF57CE" w:rsidP="00CF57CE">
      <w:pPr>
        <w:suppressAutoHyphens/>
        <w:rPr>
          <w:b/>
          <w:lang w:eastAsia="ru-RU"/>
        </w:rPr>
      </w:pPr>
      <w:r w:rsidRPr="00232915">
        <w:rPr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CF57CE" w:rsidRPr="00232915" w:rsidTr="009F0FD1">
        <w:trPr>
          <w:trHeight w:val="490"/>
        </w:trPr>
        <w:tc>
          <w:tcPr>
            <w:tcW w:w="3685" w:type="pct"/>
            <w:vAlign w:val="center"/>
          </w:tcPr>
          <w:p w:rsidR="00CF57CE" w:rsidRPr="00232915" w:rsidRDefault="00CF57CE" w:rsidP="009F0FD1">
            <w:pPr>
              <w:suppressAutoHyphens/>
              <w:rPr>
                <w:b/>
              </w:rPr>
            </w:pPr>
            <w:r w:rsidRPr="00232915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F57CE" w:rsidRPr="00232915" w:rsidRDefault="00CF57CE" w:rsidP="009F0FD1">
            <w:pPr>
              <w:suppressAutoHyphens/>
              <w:rPr>
                <w:b/>
                <w:iCs/>
              </w:rPr>
            </w:pPr>
            <w:r w:rsidRPr="00232915">
              <w:rPr>
                <w:b/>
                <w:iCs/>
              </w:rPr>
              <w:t>Объем в часах</w:t>
            </w:r>
          </w:p>
        </w:tc>
      </w:tr>
      <w:tr w:rsidR="00CF57CE" w:rsidRPr="00232915" w:rsidTr="009F0FD1">
        <w:trPr>
          <w:trHeight w:val="490"/>
        </w:trPr>
        <w:tc>
          <w:tcPr>
            <w:tcW w:w="3685" w:type="pct"/>
            <w:vAlign w:val="center"/>
          </w:tcPr>
          <w:p w:rsidR="00CF57CE" w:rsidRPr="00232915" w:rsidRDefault="00CF57CE" w:rsidP="009F0FD1">
            <w:pPr>
              <w:suppressAutoHyphens/>
              <w:rPr>
                <w:b/>
              </w:rPr>
            </w:pPr>
            <w:r w:rsidRPr="00232915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F57CE" w:rsidRPr="00232915" w:rsidRDefault="00D8234D" w:rsidP="009F0FD1">
            <w:pPr>
              <w:suppressAutoHyphens/>
              <w:rPr>
                <w:iCs/>
              </w:rPr>
            </w:pPr>
            <w:r w:rsidRPr="00D8234D">
              <w:rPr>
                <w:b/>
                <w:bCs/>
                <w:iCs/>
              </w:rPr>
              <w:t>38</w:t>
            </w:r>
          </w:p>
        </w:tc>
      </w:tr>
      <w:tr w:rsidR="00CF57CE" w:rsidRPr="00232915" w:rsidTr="009F0FD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F57CE" w:rsidRPr="00232915" w:rsidRDefault="00CF57CE" w:rsidP="009F0FD1">
            <w:pPr>
              <w:suppressAutoHyphens/>
              <w:rPr>
                <w:b/>
              </w:rPr>
            </w:pPr>
            <w:r w:rsidRPr="00232915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F57CE" w:rsidRPr="00232915" w:rsidRDefault="00D8234D" w:rsidP="009F0FD1">
            <w:pPr>
              <w:suppressAutoHyphens/>
              <w:rPr>
                <w:iCs/>
                <w:highlight w:val="yellow"/>
              </w:rPr>
            </w:pPr>
            <w:r>
              <w:rPr>
                <w:iCs/>
              </w:rPr>
              <w:t>22</w:t>
            </w:r>
          </w:p>
        </w:tc>
      </w:tr>
      <w:tr w:rsidR="00CF57CE" w:rsidRPr="00232915" w:rsidTr="009F0FD1">
        <w:trPr>
          <w:trHeight w:val="336"/>
        </w:trPr>
        <w:tc>
          <w:tcPr>
            <w:tcW w:w="5000" w:type="pct"/>
            <w:gridSpan w:val="2"/>
            <w:vAlign w:val="center"/>
          </w:tcPr>
          <w:p w:rsidR="00CF57CE" w:rsidRPr="00232915" w:rsidRDefault="00CF57CE" w:rsidP="009F0FD1">
            <w:pPr>
              <w:suppressAutoHyphens/>
              <w:rPr>
                <w:iCs/>
              </w:rPr>
            </w:pPr>
            <w:r w:rsidRPr="00232915">
              <w:t>в т. ч.:</w:t>
            </w:r>
          </w:p>
        </w:tc>
      </w:tr>
      <w:tr w:rsidR="00CF57CE" w:rsidRPr="00232915" w:rsidTr="009F0FD1">
        <w:trPr>
          <w:trHeight w:val="490"/>
        </w:trPr>
        <w:tc>
          <w:tcPr>
            <w:tcW w:w="3685" w:type="pct"/>
            <w:vAlign w:val="center"/>
          </w:tcPr>
          <w:p w:rsidR="00CF57CE" w:rsidRPr="00232915" w:rsidRDefault="00CF57CE" w:rsidP="009F0FD1">
            <w:pPr>
              <w:suppressAutoHyphens/>
            </w:pPr>
            <w:r w:rsidRPr="00232915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F57CE" w:rsidRPr="001C588A" w:rsidRDefault="008120C2" w:rsidP="009F0FD1">
            <w:pPr>
              <w:suppressAutoHyphens/>
              <w:rPr>
                <w:iCs/>
              </w:rPr>
            </w:pPr>
            <w:r>
              <w:rPr>
                <w:iCs/>
              </w:rPr>
              <w:t>13</w:t>
            </w:r>
          </w:p>
        </w:tc>
      </w:tr>
      <w:tr w:rsidR="00CF57CE" w:rsidRPr="00232915" w:rsidTr="009F0FD1">
        <w:trPr>
          <w:trHeight w:val="490"/>
        </w:trPr>
        <w:tc>
          <w:tcPr>
            <w:tcW w:w="3685" w:type="pct"/>
            <w:vAlign w:val="center"/>
          </w:tcPr>
          <w:p w:rsidR="00CF57CE" w:rsidRPr="00232915" w:rsidRDefault="00CF57CE" w:rsidP="009F0FD1">
            <w:pPr>
              <w:suppressAutoHyphens/>
            </w:pPr>
            <w:r w:rsidRPr="00232915">
              <w:t>практические занятия</w:t>
            </w:r>
            <w:r w:rsidRPr="00232915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F57CE" w:rsidRPr="00232915" w:rsidRDefault="00D8234D" w:rsidP="009F0FD1">
            <w:pPr>
              <w:suppressAutoHyphens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CF57CE" w:rsidRPr="00232915" w:rsidTr="009F0FD1">
        <w:trPr>
          <w:trHeight w:val="267"/>
        </w:trPr>
        <w:tc>
          <w:tcPr>
            <w:tcW w:w="3685" w:type="pct"/>
            <w:vAlign w:val="center"/>
          </w:tcPr>
          <w:p w:rsidR="00CF57CE" w:rsidRPr="00232915" w:rsidRDefault="00CF57CE" w:rsidP="009F0FD1">
            <w:pPr>
              <w:suppressAutoHyphens/>
              <w:rPr>
                <w:i/>
              </w:rPr>
            </w:pPr>
            <w:r w:rsidRPr="00232915">
              <w:rPr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F57CE" w:rsidRPr="00232915" w:rsidRDefault="00D8234D" w:rsidP="009F0FD1">
            <w:pPr>
              <w:suppressAutoHyphens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F57CE" w:rsidRPr="00232915" w:rsidTr="009F0FD1">
        <w:trPr>
          <w:trHeight w:val="331"/>
        </w:trPr>
        <w:tc>
          <w:tcPr>
            <w:tcW w:w="3685" w:type="pct"/>
            <w:vAlign w:val="center"/>
          </w:tcPr>
          <w:p w:rsidR="00CF57CE" w:rsidRPr="00232915" w:rsidRDefault="00CF57CE" w:rsidP="009F0FD1">
            <w:pPr>
              <w:suppressAutoHyphens/>
              <w:rPr>
                <w:i/>
              </w:rPr>
            </w:pPr>
            <w:r w:rsidRPr="00232915">
              <w:rPr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CF57CE" w:rsidRPr="00232915" w:rsidRDefault="00D8234D" w:rsidP="009F0FD1">
            <w:pPr>
              <w:suppressAutoHyphens/>
              <w:rPr>
                <w:iCs/>
              </w:rPr>
            </w:pPr>
            <w:r>
              <w:rPr>
                <w:iCs/>
              </w:rPr>
              <w:t>1</w:t>
            </w:r>
          </w:p>
        </w:tc>
      </w:tr>
    </w:tbl>
    <w:p w:rsidR="00CF57CE" w:rsidRPr="00232915" w:rsidRDefault="00CF57CE" w:rsidP="00CF57CE">
      <w:pPr>
        <w:rPr>
          <w:i/>
          <w:lang w:eastAsia="ru-RU"/>
        </w:rPr>
        <w:sectPr w:rsidR="00CF57CE" w:rsidRPr="00232915" w:rsidSect="009F0FD1">
          <w:footerReference w:type="default" r:id="rId7"/>
          <w:headerReference w:type="first" r:id="rId8"/>
          <w:footerReference w:type="first" r:id="rId9"/>
          <w:pgSz w:w="11906" w:h="16838"/>
          <w:pgMar w:top="1276" w:right="850" w:bottom="284" w:left="1701" w:header="426" w:footer="708" w:gutter="0"/>
          <w:cols w:space="720"/>
          <w:titlePg/>
          <w:docGrid w:linePitch="299"/>
        </w:sectPr>
      </w:pPr>
    </w:p>
    <w:p w:rsidR="00CF57CE" w:rsidRPr="00232915" w:rsidRDefault="00CF57CE" w:rsidP="00CF57CE">
      <w:pPr>
        <w:rPr>
          <w:b/>
          <w:bCs/>
          <w:lang w:eastAsia="ru-RU"/>
        </w:rPr>
      </w:pPr>
      <w:r w:rsidRPr="00232915">
        <w:rPr>
          <w:b/>
          <w:lang w:eastAsia="ru-RU"/>
        </w:rPr>
        <w:lastRenderedPageBreak/>
        <w:t xml:space="preserve">2.2. Тематическое планирование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4828"/>
        <w:gridCol w:w="2079"/>
        <w:gridCol w:w="1794"/>
        <w:gridCol w:w="1901"/>
        <w:gridCol w:w="1662"/>
      </w:tblGrid>
      <w:tr w:rsidR="00CF57CE" w:rsidRPr="00232915" w:rsidTr="008120C2">
        <w:trPr>
          <w:trHeight w:val="20"/>
        </w:trPr>
        <w:tc>
          <w:tcPr>
            <w:tcW w:w="830" w:type="pct"/>
            <w:vAlign w:val="center"/>
          </w:tcPr>
          <w:p w:rsidR="00CF57CE" w:rsidRPr="001C588A" w:rsidRDefault="00CF57CE" w:rsidP="009F0FD1">
            <w:pPr>
              <w:jc w:val="center"/>
              <w:rPr>
                <w:b/>
              </w:rPr>
            </w:pPr>
            <w:r w:rsidRPr="001C588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642" w:type="pct"/>
            <w:vAlign w:val="center"/>
          </w:tcPr>
          <w:p w:rsidR="00CF57CE" w:rsidRPr="001C588A" w:rsidRDefault="00CF57CE" w:rsidP="009F0FD1">
            <w:pPr>
              <w:jc w:val="center"/>
              <w:rPr>
                <w:b/>
              </w:rPr>
            </w:pPr>
            <w:r w:rsidRPr="001C588A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17" w:type="pct"/>
            <w:gridSpan w:val="2"/>
            <w:vAlign w:val="center"/>
          </w:tcPr>
          <w:p w:rsidR="00CF57CE" w:rsidRPr="001C588A" w:rsidRDefault="00CF57CE" w:rsidP="009F0FD1">
            <w:pPr>
              <w:jc w:val="center"/>
              <w:rPr>
                <w:b/>
                <w:bCs/>
              </w:rPr>
            </w:pPr>
            <w:r w:rsidRPr="001C588A">
              <w:rPr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46" w:type="pct"/>
            <w:vAlign w:val="center"/>
          </w:tcPr>
          <w:p w:rsidR="00CF57CE" w:rsidRPr="001C588A" w:rsidRDefault="00CF57CE" w:rsidP="009F0FD1">
            <w:pPr>
              <w:jc w:val="center"/>
              <w:rPr>
                <w:b/>
              </w:rPr>
            </w:pPr>
            <w:r w:rsidRPr="001C588A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565" w:type="pct"/>
            <w:vAlign w:val="center"/>
          </w:tcPr>
          <w:p w:rsidR="00CF57CE" w:rsidRPr="001C588A" w:rsidRDefault="00CF57CE" w:rsidP="009F0FD1">
            <w:pPr>
              <w:jc w:val="center"/>
              <w:rPr>
                <w:b/>
              </w:rPr>
            </w:pPr>
            <w:r w:rsidRPr="001C588A">
              <w:rPr>
                <w:b/>
                <w:bCs/>
              </w:rPr>
              <w:t>Код Н, У, З, Уо, Зо</w:t>
            </w: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707" w:type="pct"/>
          </w:tcPr>
          <w:p w:rsidR="00CF57CE" w:rsidRPr="001C588A" w:rsidRDefault="00CF57CE" w:rsidP="009F0FD1">
            <w:pPr>
              <w:rPr>
                <w:b/>
                <w:bCs/>
                <w:i/>
                <w:lang w:eastAsia="ru-RU"/>
              </w:rPr>
            </w:pPr>
            <w:r w:rsidRPr="001C588A">
              <w:rPr>
                <w:b/>
                <w:bCs/>
                <w:color w:val="000000"/>
                <w:shd w:val="clear" w:color="auto" w:fill="FFFFFF"/>
              </w:rPr>
              <w:t xml:space="preserve">Обязат. часть ОП с учетом интенсификации 40% </w:t>
            </w:r>
          </w:p>
        </w:tc>
        <w:tc>
          <w:tcPr>
            <w:tcW w:w="610" w:type="pct"/>
          </w:tcPr>
          <w:p w:rsidR="00CF57CE" w:rsidRPr="001C588A" w:rsidRDefault="00CF57CE" w:rsidP="009F0FD1">
            <w:pPr>
              <w:jc w:val="center"/>
              <w:rPr>
                <w:b/>
                <w:bCs/>
              </w:rPr>
            </w:pPr>
            <w:r w:rsidRPr="001C588A">
              <w:rPr>
                <w:b/>
                <w:bCs/>
                <w:color w:val="000000"/>
                <w:shd w:val="clear" w:color="auto" w:fill="FFFFFF"/>
              </w:rPr>
              <w:t>Обязат. часть ОП</w:t>
            </w:r>
          </w:p>
        </w:tc>
        <w:tc>
          <w:tcPr>
            <w:tcW w:w="646" w:type="pct"/>
          </w:tcPr>
          <w:p w:rsidR="00CF57CE" w:rsidRPr="00232915" w:rsidRDefault="00CF57CE" w:rsidP="009F0FD1">
            <w:pPr>
              <w:jc w:val="center"/>
            </w:pPr>
          </w:p>
        </w:tc>
        <w:tc>
          <w:tcPr>
            <w:tcW w:w="565" w:type="pct"/>
          </w:tcPr>
          <w:p w:rsidR="00CF57CE" w:rsidRPr="00232915" w:rsidRDefault="00CF57CE" w:rsidP="009F0FD1">
            <w:pPr>
              <w:jc w:val="center"/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1</w:t>
            </w: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  <w:r w:rsidRPr="00232915">
              <w:rPr>
                <w:b/>
                <w:bCs/>
                <w:i/>
                <w:lang w:eastAsia="ru-RU"/>
              </w:rPr>
              <w:t>2</w:t>
            </w:r>
          </w:p>
        </w:tc>
        <w:tc>
          <w:tcPr>
            <w:tcW w:w="707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  <w:r w:rsidRPr="00232915">
              <w:rPr>
                <w:b/>
                <w:bCs/>
                <w:i/>
                <w:lang w:eastAsia="ru-RU"/>
              </w:rPr>
              <w:t>3</w:t>
            </w:r>
          </w:p>
        </w:tc>
        <w:tc>
          <w:tcPr>
            <w:tcW w:w="610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  <w:r w:rsidRPr="00232915">
              <w:rPr>
                <w:b/>
                <w:bCs/>
                <w:i/>
                <w:lang w:eastAsia="ru-RU"/>
              </w:rPr>
              <w:t>4</w:t>
            </w:r>
          </w:p>
        </w:tc>
        <w:tc>
          <w:tcPr>
            <w:tcW w:w="565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2471" w:type="pct"/>
            <w:gridSpan w:val="2"/>
          </w:tcPr>
          <w:p w:rsidR="00CF57CE" w:rsidRPr="006B2213" w:rsidRDefault="008120C2" w:rsidP="009F0FD1">
            <w:pPr>
              <w:rPr>
                <w:b/>
                <w:bCs/>
                <w:iCs/>
                <w:lang w:eastAsia="ru-RU"/>
              </w:rPr>
            </w:pPr>
            <w:r w:rsidRPr="0066516D">
              <w:rPr>
                <w:b/>
                <w:bCs/>
                <w:kern w:val="1"/>
              </w:rPr>
              <w:t>Раздел 1. Овладение основами дизайнерского проектирования</w:t>
            </w:r>
          </w:p>
        </w:tc>
        <w:tc>
          <w:tcPr>
            <w:tcW w:w="707" w:type="pct"/>
          </w:tcPr>
          <w:p w:rsidR="00CF57CE" w:rsidRPr="006B2213" w:rsidRDefault="00CF57CE" w:rsidP="009F0FD1">
            <w:pPr>
              <w:rPr>
                <w:b/>
                <w:bCs/>
                <w:iCs/>
                <w:lang w:eastAsia="ru-RU"/>
              </w:rPr>
            </w:pPr>
          </w:p>
        </w:tc>
        <w:tc>
          <w:tcPr>
            <w:tcW w:w="610" w:type="pct"/>
          </w:tcPr>
          <w:p w:rsidR="00CF57CE" w:rsidRPr="006B2213" w:rsidRDefault="008120C2" w:rsidP="009F0FD1">
            <w:pPr>
              <w:rPr>
                <w:b/>
                <w:bCs/>
                <w:iCs/>
                <w:lang w:eastAsia="ru-RU"/>
              </w:rPr>
            </w:pPr>
            <w:r>
              <w:rPr>
                <w:b/>
                <w:bCs/>
                <w:iCs/>
                <w:lang w:eastAsia="ru-RU"/>
              </w:rPr>
              <w:t>38</w:t>
            </w:r>
          </w:p>
        </w:tc>
        <w:tc>
          <w:tcPr>
            <w:tcW w:w="646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</w:tr>
      <w:tr w:rsidR="008120C2" w:rsidRPr="00232915" w:rsidTr="008120C2">
        <w:trPr>
          <w:trHeight w:val="1392"/>
        </w:trPr>
        <w:tc>
          <w:tcPr>
            <w:tcW w:w="830" w:type="pct"/>
            <w:vMerge w:val="restart"/>
          </w:tcPr>
          <w:p w:rsidR="008120C2" w:rsidRPr="00232915" w:rsidRDefault="008120C2" w:rsidP="008120C2">
            <w:pPr>
              <w:rPr>
                <w:b/>
                <w:bCs/>
                <w:lang w:eastAsia="ru-RU"/>
              </w:rPr>
            </w:pPr>
            <w:r w:rsidRPr="0066516D">
              <w:rPr>
                <w:b/>
                <w:bCs/>
                <w:kern w:val="1"/>
              </w:rPr>
              <w:t>Тема 1.1.</w:t>
            </w:r>
            <w:r w:rsidRPr="0066516D">
              <w:rPr>
                <w:kern w:val="1"/>
              </w:rPr>
              <w:t xml:space="preserve"> </w:t>
            </w:r>
            <w:r w:rsidRPr="0066516D">
              <w:rPr>
                <w:b/>
                <w:kern w:val="1"/>
              </w:rPr>
              <w:t>Художественное проектирование и основы композиции.</w:t>
            </w: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1.</w:t>
            </w:r>
            <w:r w:rsidRPr="0066516D">
              <w:rPr>
                <w:kern w:val="1"/>
              </w:rPr>
              <w:t>Основные приёмы художественного проектирования эстетического облика среды: понятие о среде.</w:t>
            </w:r>
          </w:p>
        </w:tc>
        <w:tc>
          <w:tcPr>
            <w:tcW w:w="707" w:type="pct"/>
            <w:vMerge w:val="restart"/>
            <w:vAlign w:val="center"/>
          </w:tcPr>
          <w:p w:rsidR="008120C2" w:rsidRPr="008120C2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646" w:type="pct"/>
            <w:vMerge w:val="restart"/>
            <w:vAlign w:val="center"/>
          </w:tcPr>
          <w:p w:rsidR="008120C2" w:rsidRPr="00232915" w:rsidRDefault="008120C2" w:rsidP="008120C2">
            <w:pPr>
              <w:jc w:val="center"/>
              <w:rPr>
                <w:lang w:eastAsia="ru-RU"/>
              </w:rPr>
            </w:pPr>
            <w:r w:rsidRPr="00232915">
              <w:rPr>
                <w:lang w:eastAsia="ru-RU"/>
              </w:rPr>
              <w:t>ОК 01.; ОК 02.; ОК 03.; ПК 1.1.; ПК 1.2.; ПК 1.3.; ПК 1.4.</w:t>
            </w:r>
          </w:p>
          <w:p w:rsidR="008120C2" w:rsidRPr="00232915" w:rsidRDefault="008120C2" w:rsidP="008120C2">
            <w:pPr>
              <w:jc w:val="center"/>
              <w:rPr>
                <w:lang w:eastAsia="ru-RU"/>
              </w:rPr>
            </w:pPr>
          </w:p>
        </w:tc>
        <w:tc>
          <w:tcPr>
            <w:tcW w:w="565" w:type="pct"/>
            <w:vMerge w:val="restart"/>
            <w:vAlign w:val="center"/>
          </w:tcPr>
          <w:p w:rsidR="008120C2" w:rsidRPr="00232915" w:rsidRDefault="008120C2" w:rsidP="008120C2">
            <w:pPr>
              <w:jc w:val="center"/>
              <w:rPr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2.</w:t>
            </w:r>
            <w:r w:rsidRPr="0066516D">
              <w:rPr>
                <w:kern w:val="1"/>
              </w:rPr>
              <w:t>Принципы и законы композиции.</w:t>
            </w:r>
          </w:p>
        </w:tc>
        <w:tc>
          <w:tcPr>
            <w:tcW w:w="707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3.</w:t>
            </w:r>
            <w:r w:rsidRPr="0066516D">
              <w:rPr>
                <w:kern w:val="1"/>
              </w:rPr>
              <w:t>Элементы линейной перспективы.</w:t>
            </w:r>
          </w:p>
        </w:tc>
        <w:tc>
          <w:tcPr>
            <w:tcW w:w="707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4.</w:t>
            </w:r>
            <w:r w:rsidRPr="0066516D">
              <w:rPr>
                <w:kern w:val="1"/>
              </w:rPr>
              <w:t>Средства композиционного формообразования: пропорции, масштабность, ритм, контраст и нюанс.</w:t>
            </w:r>
          </w:p>
        </w:tc>
        <w:tc>
          <w:tcPr>
            <w:tcW w:w="707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5.</w:t>
            </w:r>
            <w:r w:rsidRPr="0066516D">
              <w:rPr>
                <w:kern w:val="1"/>
              </w:rPr>
              <w:t>Контраст, нюанс, тождество.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6.</w:t>
            </w:r>
            <w:r w:rsidRPr="0066516D">
              <w:rPr>
                <w:kern w:val="1"/>
              </w:rPr>
              <w:t>Ритм и метр.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7.</w:t>
            </w:r>
            <w:r w:rsidRPr="0066516D">
              <w:rPr>
                <w:kern w:val="1"/>
              </w:rPr>
              <w:t>Специальные выразительные средства: план, ракурс, тональность, колорит, изобразительные акценты, фактура и текстура материалов.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8120C2" w:rsidRPr="00232915" w:rsidTr="008120C2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8.</w:t>
            </w:r>
            <w:r w:rsidRPr="0066516D">
              <w:rPr>
                <w:kern w:val="1"/>
              </w:rPr>
              <w:t>Фактура и текстура материалов.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jc w:val="both"/>
              <w:rPr>
                <w:b/>
                <w:i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1.</w:t>
            </w:r>
            <w:r w:rsidRPr="0066516D">
              <w:rPr>
                <w:kern w:val="1"/>
              </w:rPr>
              <w:t>Анализ объектов дизайн</w:t>
            </w:r>
            <w:r>
              <w:rPr>
                <w:kern w:val="1"/>
              </w:rPr>
              <w:t>а</w:t>
            </w:r>
            <w:r w:rsidRPr="0066516D">
              <w:rPr>
                <w:kern w:val="1"/>
              </w:rPr>
              <w:t>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2.</w:t>
            </w:r>
            <w:r w:rsidRPr="0066516D">
              <w:rPr>
                <w:kern w:val="1"/>
              </w:rPr>
              <w:t>Построение композиции с учётом перспективы.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3.</w:t>
            </w:r>
            <w:r w:rsidRPr="0066516D">
              <w:rPr>
                <w:kern w:val="1"/>
              </w:rPr>
              <w:t>Создание эскиза объекта дизайна.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suppressAutoHyphens/>
              <w:rPr>
                <w:kern w:val="1"/>
              </w:rPr>
            </w:pPr>
            <w:r>
              <w:rPr>
                <w:kern w:val="1"/>
              </w:rPr>
              <w:t>4.</w:t>
            </w:r>
            <w:r w:rsidRPr="0066516D">
              <w:rPr>
                <w:kern w:val="1"/>
              </w:rPr>
              <w:t>Выполнение наглядного изображения объекта дизайна.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suppressAutoHyphens/>
              <w:rPr>
                <w:kern w:val="1"/>
              </w:rPr>
            </w:pPr>
            <w:r>
              <w:rPr>
                <w:rFonts w:ascii="Times New Roman CYR" w:hAnsi="Times New Roman CYR" w:cs="Times New Roman CYR"/>
              </w:rPr>
              <w:t>5.</w:t>
            </w:r>
            <w:r w:rsidRPr="0066516D">
              <w:rPr>
                <w:rFonts w:ascii="Times New Roman CYR" w:hAnsi="Times New Roman CYR" w:cs="Times New Roman CYR"/>
              </w:rPr>
              <w:t>Выполнение упражнений на соподчинение элементов в композиции.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6.</w:t>
            </w:r>
            <w:r w:rsidRPr="0066516D">
              <w:rPr>
                <w:bCs/>
                <w:kern w:val="1"/>
              </w:rPr>
              <w:t>Выполнение статичной и динамичной композиции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7.</w:t>
            </w:r>
            <w:r w:rsidRPr="0066516D">
              <w:rPr>
                <w:bCs/>
                <w:kern w:val="1"/>
              </w:rPr>
              <w:t>Выполнение декоративной композиции с передачей фактуры.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8.</w:t>
            </w:r>
            <w:r w:rsidRPr="0066516D">
              <w:rPr>
                <w:bCs/>
                <w:kern w:val="1"/>
              </w:rPr>
              <w:t>Создание симметричной и асимметричной композиции.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9.</w:t>
            </w:r>
            <w:r w:rsidRPr="0066516D">
              <w:rPr>
                <w:bCs/>
                <w:kern w:val="1"/>
              </w:rPr>
              <w:t>Создание симметричной и асимметричной композиции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8120C2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10.</w:t>
            </w:r>
            <w:r w:rsidRPr="0066516D">
              <w:rPr>
                <w:bCs/>
                <w:kern w:val="1"/>
              </w:rPr>
              <w:t>Выполнение эскиза с применением перспективы</w:t>
            </w:r>
            <w:r>
              <w:rPr>
                <w:bCs/>
                <w:kern w:val="1"/>
              </w:rPr>
              <w:t>,</w:t>
            </w:r>
            <w:r w:rsidRPr="0066516D">
              <w:rPr>
                <w:bCs/>
                <w:kern w:val="1"/>
              </w:rPr>
              <w:t xml:space="preserve"> масштабирования.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0324BE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11.</w:t>
            </w:r>
            <w:r w:rsidR="008120C2" w:rsidRPr="0066516D">
              <w:rPr>
                <w:bCs/>
                <w:kern w:val="1"/>
              </w:rPr>
              <w:t>Выполнение эскизного проекта.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0324BE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12.</w:t>
            </w:r>
            <w:r w:rsidR="008120C2" w:rsidRPr="0066516D">
              <w:rPr>
                <w:bCs/>
                <w:kern w:val="1"/>
              </w:rPr>
              <w:t>Изготовление макета объёмно-пространственной композиции.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8120C2" w:rsidRPr="00232915" w:rsidTr="005349D6">
        <w:trPr>
          <w:trHeight w:val="20"/>
        </w:trPr>
        <w:tc>
          <w:tcPr>
            <w:tcW w:w="830" w:type="pct"/>
            <w:vMerge/>
          </w:tcPr>
          <w:p w:rsidR="008120C2" w:rsidRPr="00232915" w:rsidRDefault="008120C2" w:rsidP="008120C2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8120C2" w:rsidRPr="0066516D" w:rsidRDefault="000324BE" w:rsidP="0081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13.</w:t>
            </w:r>
            <w:r w:rsidR="008120C2" w:rsidRPr="0066516D">
              <w:rPr>
                <w:bCs/>
                <w:kern w:val="1"/>
              </w:rPr>
              <w:t xml:space="preserve">Использование художественных средств композиции </w:t>
            </w:r>
            <w:r w:rsidR="008120C2">
              <w:rPr>
                <w:bCs/>
                <w:kern w:val="1"/>
              </w:rPr>
              <w:t>в</w:t>
            </w:r>
            <w:r w:rsidR="008120C2" w:rsidRPr="0066516D">
              <w:rPr>
                <w:bCs/>
                <w:kern w:val="1"/>
              </w:rPr>
              <w:t xml:space="preserve"> проектировани</w:t>
            </w:r>
            <w:r w:rsidR="008120C2">
              <w:rPr>
                <w:bCs/>
                <w:kern w:val="1"/>
              </w:rPr>
              <w:t>и</w:t>
            </w:r>
            <w:r w:rsidR="008120C2" w:rsidRPr="0066516D">
              <w:rPr>
                <w:bCs/>
                <w:kern w:val="1"/>
              </w:rPr>
              <w:t>.</w:t>
            </w:r>
          </w:p>
        </w:tc>
        <w:tc>
          <w:tcPr>
            <w:tcW w:w="707" w:type="pct"/>
            <w:vAlign w:val="center"/>
          </w:tcPr>
          <w:p w:rsidR="008120C2" w:rsidRPr="00232915" w:rsidRDefault="008120C2" w:rsidP="008120C2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646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  <w:tc>
          <w:tcPr>
            <w:tcW w:w="565" w:type="pct"/>
            <w:vMerge/>
            <w:vAlign w:val="center"/>
          </w:tcPr>
          <w:p w:rsidR="008120C2" w:rsidRPr="00232915" w:rsidRDefault="008120C2" w:rsidP="008120C2">
            <w:pPr>
              <w:jc w:val="center"/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:rsidR="000324BE" w:rsidRPr="000324BE" w:rsidRDefault="000324BE" w:rsidP="000324BE">
            <w:pPr>
              <w:rPr>
                <w:bCs/>
                <w:lang w:eastAsia="ru-RU"/>
              </w:rPr>
            </w:pPr>
            <w:r w:rsidRPr="000324BE">
              <w:rPr>
                <w:bCs/>
                <w:lang w:eastAsia="ru-RU"/>
              </w:rPr>
              <w:t>Подготовить доклад по теме: «Особенности формальной композиции».</w:t>
            </w:r>
          </w:p>
          <w:p w:rsidR="00CF57CE" w:rsidRPr="00232915" w:rsidRDefault="000324BE" w:rsidP="000324BE">
            <w:pPr>
              <w:rPr>
                <w:bCs/>
                <w:lang w:eastAsia="ru-RU"/>
              </w:rPr>
            </w:pPr>
            <w:r w:rsidRPr="000324BE">
              <w:rPr>
                <w:bCs/>
                <w:lang w:eastAsia="ru-RU"/>
              </w:rPr>
              <w:t>Подготовить сообщение по теме: «Масштаб и масштабность».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0324BE" w:rsidP="009F0FD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 w:val="restart"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  <w:r w:rsidRPr="000324BE">
              <w:rPr>
                <w:b/>
                <w:bCs/>
                <w:lang w:eastAsia="ru-RU"/>
              </w:rPr>
              <w:t>Тема 1.2. Цветоведение и световой дизайн.</w:t>
            </w: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1"/>
              </w:rPr>
            </w:pPr>
            <w:r>
              <w:rPr>
                <w:kern w:val="1"/>
              </w:rPr>
              <w:t>1.Основные характеристики цвета</w:t>
            </w:r>
          </w:p>
        </w:tc>
        <w:tc>
          <w:tcPr>
            <w:tcW w:w="707" w:type="pct"/>
            <w:vMerge w:val="restart"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646" w:type="pct"/>
            <w:vMerge w:val="restar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  <w:r w:rsidRPr="00232915">
              <w:rPr>
                <w:lang w:eastAsia="ru-RU"/>
              </w:rPr>
              <w:t>ПК 1.1.; ПК 1.2.; ПК 1.3.; ПК 1.4.; ПК 2.1., ПК 2.3</w:t>
            </w:r>
          </w:p>
        </w:tc>
        <w:tc>
          <w:tcPr>
            <w:tcW w:w="565" w:type="pct"/>
            <w:vMerge w:val="restar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1"/>
              </w:rPr>
            </w:pPr>
            <w:r>
              <w:rPr>
                <w:kern w:val="1"/>
              </w:rPr>
              <w:t>2.</w:t>
            </w:r>
            <w:r w:rsidRPr="0066516D">
              <w:rPr>
                <w:kern w:val="1"/>
              </w:rPr>
              <w:t>Ряды хроматических тонов и переходы между ними.</w:t>
            </w:r>
          </w:p>
        </w:tc>
        <w:tc>
          <w:tcPr>
            <w:tcW w:w="707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3.Закономерности воздействия цвета</w:t>
            </w:r>
          </w:p>
        </w:tc>
        <w:tc>
          <w:tcPr>
            <w:tcW w:w="707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4.</w:t>
            </w:r>
            <w:r w:rsidRPr="0066516D">
              <w:rPr>
                <w:kern w:val="1"/>
              </w:rPr>
              <w:t>Особенности различных видов освещения.</w:t>
            </w:r>
          </w:p>
        </w:tc>
        <w:tc>
          <w:tcPr>
            <w:tcW w:w="707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kern w:val="1"/>
              </w:rPr>
            </w:pPr>
            <w:r>
              <w:rPr>
                <w:kern w:val="1"/>
              </w:rPr>
              <w:t>5.</w:t>
            </w:r>
            <w:r w:rsidRPr="0066516D">
              <w:rPr>
                <w:kern w:val="1"/>
              </w:rPr>
              <w:t>Приёмы светового решения в дизайне: световой каркас, блики, тени, светотеневые градации.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347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0324BE" w:rsidP="009F0FD1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</w:t>
            </w: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14.</w:t>
            </w:r>
            <w:r w:rsidRPr="0066516D">
              <w:rPr>
                <w:bCs/>
                <w:kern w:val="1"/>
              </w:rPr>
              <w:t xml:space="preserve">Выполнение упражнений по цветоведению. 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15.</w:t>
            </w:r>
            <w:r w:rsidRPr="0066516D">
              <w:rPr>
                <w:bCs/>
                <w:kern w:val="1"/>
              </w:rPr>
              <w:t>Выполнение упражнений по цветоведению.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16.</w:t>
            </w:r>
            <w:r w:rsidRPr="0066516D">
              <w:rPr>
                <w:bCs/>
                <w:kern w:val="1"/>
              </w:rPr>
              <w:t>Изображение цветового круга.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17.</w:t>
            </w:r>
            <w:r w:rsidRPr="0066516D">
              <w:rPr>
                <w:bCs/>
                <w:kern w:val="1"/>
              </w:rPr>
              <w:t>Выполнение таблиц смешение спектральных цветов.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18.</w:t>
            </w:r>
            <w:r w:rsidRPr="0066516D">
              <w:rPr>
                <w:bCs/>
                <w:kern w:val="1"/>
              </w:rPr>
              <w:t xml:space="preserve">Использование цветоведения </w:t>
            </w:r>
            <w:r>
              <w:rPr>
                <w:bCs/>
                <w:kern w:val="1"/>
              </w:rPr>
              <w:t xml:space="preserve">в </w:t>
            </w:r>
            <w:r w:rsidRPr="0066516D">
              <w:rPr>
                <w:bCs/>
                <w:kern w:val="1"/>
              </w:rPr>
              <w:t>проектировани</w:t>
            </w:r>
            <w:r>
              <w:rPr>
                <w:bCs/>
                <w:kern w:val="1"/>
              </w:rPr>
              <w:t>и</w:t>
            </w:r>
            <w:r w:rsidRPr="0066516D">
              <w:rPr>
                <w:bCs/>
                <w:kern w:val="1"/>
              </w:rPr>
              <w:t>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19.</w:t>
            </w:r>
            <w:r w:rsidRPr="0066516D">
              <w:rPr>
                <w:bCs/>
                <w:kern w:val="1"/>
              </w:rPr>
              <w:t>Световой дизайн.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20.</w:t>
            </w:r>
            <w:r w:rsidRPr="0066516D">
              <w:rPr>
                <w:bCs/>
                <w:kern w:val="1"/>
              </w:rPr>
              <w:t xml:space="preserve">Декоративные возможности композиции </w:t>
            </w:r>
            <w:r>
              <w:rPr>
                <w:bCs/>
                <w:kern w:val="1"/>
              </w:rPr>
              <w:t>с</w:t>
            </w:r>
            <w:r w:rsidRPr="0066516D">
              <w:rPr>
                <w:bCs/>
                <w:kern w:val="1"/>
              </w:rPr>
              <w:t xml:space="preserve"> различн</w:t>
            </w:r>
            <w:r>
              <w:rPr>
                <w:bCs/>
                <w:kern w:val="1"/>
              </w:rPr>
              <w:t>ым</w:t>
            </w:r>
            <w:r w:rsidRPr="0066516D">
              <w:rPr>
                <w:bCs/>
                <w:kern w:val="1"/>
              </w:rPr>
              <w:t xml:space="preserve"> освещени</w:t>
            </w:r>
            <w:r>
              <w:rPr>
                <w:bCs/>
                <w:kern w:val="1"/>
              </w:rPr>
              <w:t>ем.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21.Оценка характеристик естественного освещения.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0324BE" w:rsidRPr="00232915" w:rsidTr="005349D6">
        <w:trPr>
          <w:trHeight w:val="20"/>
        </w:trPr>
        <w:tc>
          <w:tcPr>
            <w:tcW w:w="830" w:type="pct"/>
            <w:vMerge/>
          </w:tcPr>
          <w:p w:rsidR="000324BE" w:rsidRPr="00232915" w:rsidRDefault="000324BE" w:rsidP="000324BE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center"/>
          </w:tcPr>
          <w:p w:rsidR="000324BE" w:rsidRPr="0066516D" w:rsidRDefault="000324BE" w:rsidP="00032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1"/>
              </w:rPr>
            </w:pPr>
            <w:r>
              <w:rPr>
                <w:bCs/>
                <w:kern w:val="1"/>
              </w:rPr>
              <w:t>22.</w:t>
            </w:r>
            <w:r w:rsidRPr="0066516D">
              <w:rPr>
                <w:bCs/>
                <w:kern w:val="1"/>
              </w:rPr>
              <w:t xml:space="preserve">Выполнение упражнений по цветоведению. </w:t>
            </w:r>
          </w:p>
        </w:tc>
        <w:tc>
          <w:tcPr>
            <w:tcW w:w="707" w:type="pct"/>
            <w:vAlign w:val="center"/>
          </w:tcPr>
          <w:p w:rsidR="000324BE" w:rsidRPr="00232915" w:rsidRDefault="000324BE" w:rsidP="000324BE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324BE" w:rsidRPr="00232915" w:rsidRDefault="000324BE" w:rsidP="000324BE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Самостоятельная работа обучающихся</w:t>
            </w:r>
          </w:p>
          <w:p w:rsidR="000324BE" w:rsidRPr="000324BE" w:rsidRDefault="000324BE" w:rsidP="000324BE">
            <w:pPr>
              <w:rPr>
                <w:bCs/>
                <w:lang w:eastAsia="ru-RU"/>
              </w:rPr>
            </w:pPr>
            <w:r w:rsidRPr="000324BE">
              <w:rPr>
                <w:bCs/>
                <w:lang w:eastAsia="ru-RU"/>
              </w:rPr>
              <w:t xml:space="preserve">Выполнение упражнений в подборе цвета при искусственном освещении. </w:t>
            </w:r>
          </w:p>
          <w:p w:rsidR="00CF57CE" w:rsidRPr="000324BE" w:rsidRDefault="000324BE" w:rsidP="009F0FD1">
            <w:pPr>
              <w:rPr>
                <w:bCs/>
                <w:lang w:eastAsia="ru-RU"/>
              </w:rPr>
            </w:pPr>
            <w:r w:rsidRPr="000324BE">
              <w:rPr>
                <w:bCs/>
                <w:lang w:eastAsia="ru-RU"/>
              </w:rPr>
              <w:t>Выполнение упражнений в подборе цвета при естественном освещении.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0324BE" w:rsidP="009F0FD1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</w:t>
            </w: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273"/>
        </w:trPr>
        <w:tc>
          <w:tcPr>
            <w:tcW w:w="830" w:type="pct"/>
            <w:vMerge w:val="restar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Тема 3.</w:t>
            </w:r>
          </w:p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Ткани. Трикотаж. Нетканые полотна.</w:t>
            </w: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  <w:r w:rsidRPr="00232915">
              <w:t xml:space="preserve">3.1. Состав тканей. Классификация тканей по волокнистому составу. Органолептический и лабораторный методы определения волокнистого состава. Отличительные признаки хлопчатобумажных, льняных, чистошерстяных, полушерстяных тканей; тканей из натурального шёлка, </w:t>
            </w:r>
            <w:r w:rsidRPr="00232915">
              <w:lastRenderedPageBreak/>
              <w:t>искусственных и синтетических волокон и нитей.</w:t>
            </w:r>
          </w:p>
        </w:tc>
        <w:tc>
          <w:tcPr>
            <w:tcW w:w="707" w:type="pct"/>
            <w:vMerge w:val="restar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color w:val="0000FF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</w:tc>
        <w:tc>
          <w:tcPr>
            <w:tcW w:w="646" w:type="pct"/>
            <w:vMerge w:val="restart"/>
            <w:vAlign w:val="center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  <w:r w:rsidRPr="00232915">
              <w:rPr>
                <w:lang w:eastAsia="ru-RU"/>
              </w:rPr>
              <w:t>ПК 1.1.; ПК 1.2.; ПК 1.3.; ПК 1.4.; ПК 2.1., ПК 2.3</w:t>
            </w:r>
          </w:p>
        </w:tc>
        <w:tc>
          <w:tcPr>
            <w:tcW w:w="565" w:type="pct"/>
            <w:vMerge w:val="restart"/>
            <w:vAlign w:val="center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jc w:val="both"/>
              <w:rPr>
                <w:b/>
                <w:bCs/>
                <w:lang w:eastAsia="ru-RU"/>
              </w:rPr>
            </w:pPr>
            <w:r w:rsidRPr="00232915">
              <w:t>3.2. Строение тканей. Плотность тканей. Влияние плотности на свойства тканей и технологические процессы швейного производства. Классификация ткацких переплетений. Графическое изображение главных переплетений. Определение направления нитей основы и утка; лицевой и изнаночной стороны ткани.</w:t>
            </w:r>
          </w:p>
        </w:tc>
        <w:tc>
          <w:tcPr>
            <w:tcW w:w="707" w:type="pct"/>
            <w:vMerge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bCs/>
                <w:i/>
                <w:color w:val="0000FF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ind w:left="34"/>
              <w:jc w:val="both"/>
            </w:pPr>
            <w:r w:rsidRPr="00232915">
              <w:t xml:space="preserve">3.3 Геометрические характеристики тканей. Толщина ткани и методы её определения. Длина и ширина ткани в куске и их влияние на процессы массового раскроя в швейном производстве. Поверхностная плотность и факторы её обуславливающие. </w:t>
            </w:r>
          </w:p>
        </w:tc>
        <w:tc>
          <w:tcPr>
            <w:tcW w:w="707" w:type="pct"/>
            <w:vMerge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bCs/>
                <w:i/>
                <w:color w:val="0000FF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ind w:left="34"/>
              <w:jc w:val="both"/>
            </w:pPr>
            <w:r w:rsidRPr="00232915">
              <w:t xml:space="preserve">3.4 Механические свойства тканей. Методы определения этих характеристик. Технологические свойства тканей и их влияние на процессы швейного производства. Физические свойства тканей (гигроскопичность, воздухопроницаемость). Теплозащитные  и оптические свойства. </w:t>
            </w:r>
          </w:p>
        </w:tc>
        <w:tc>
          <w:tcPr>
            <w:tcW w:w="707" w:type="pct"/>
            <w:vMerge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bCs/>
                <w:i/>
                <w:color w:val="0000FF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jc w:val="both"/>
              <w:rPr>
                <w:b/>
                <w:i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b/>
                <w:color w:val="0000FF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jc w:val="both"/>
              <w:rPr>
                <w:b/>
                <w:i/>
                <w:color w:val="000000"/>
                <w:lang w:eastAsia="ru-RU"/>
              </w:rPr>
            </w:pPr>
            <w:r w:rsidRPr="00232915">
              <w:rPr>
                <w:b/>
                <w:color w:val="000000"/>
                <w:lang w:eastAsia="ru-RU"/>
              </w:rPr>
              <w:t>Практическое занятие № 5</w:t>
            </w:r>
            <w:r w:rsidRPr="00232915">
              <w:rPr>
                <w:b/>
                <w:i/>
                <w:color w:val="000000"/>
                <w:lang w:eastAsia="ru-RU"/>
              </w:rPr>
              <w:t xml:space="preserve"> </w:t>
            </w:r>
          </w:p>
          <w:p w:rsidR="00CF57CE" w:rsidRPr="00232915" w:rsidRDefault="00CF57CE" w:rsidP="009F0FD1">
            <w:pPr>
              <w:jc w:val="both"/>
              <w:rPr>
                <w:b/>
                <w:i/>
                <w:color w:val="000000"/>
                <w:lang w:eastAsia="ru-RU"/>
              </w:rPr>
            </w:pPr>
            <w:r w:rsidRPr="00232915">
              <w:rPr>
                <w:bCs/>
                <w:i/>
                <w:color w:val="000000"/>
                <w:lang w:eastAsia="ru-RU"/>
              </w:rPr>
              <w:t>«</w:t>
            </w:r>
            <w:r w:rsidRPr="00232915">
              <w:rPr>
                <w:color w:val="000000"/>
              </w:rPr>
              <w:t>Анализ волокнистого состава образцов тканей»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bottom"/>
          </w:tcPr>
          <w:p w:rsidR="00CF57CE" w:rsidRPr="00232915" w:rsidRDefault="00CF57CE" w:rsidP="009F0FD1">
            <w:pPr>
              <w:rPr>
                <w:b/>
                <w:color w:val="000000"/>
                <w:lang w:eastAsia="ru-RU"/>
              </w:rPr>
            </w:pPr>
            <w:r w:rsidRPr="00232915">
              <w:rPr>
                <w:b/>
                <w:color w:val="000000"/>
                <w:lang w:eastAsia="ru-RU"/>
              </w:rPr>
              <w:t>Практическое занятие № 6</w:t>
            </w:r>
          </w:p>
          <w:p w:rsidR="00CF57CE" w:rsidRPr="00232915" w:rsidRDefault="00CF57CE" w:rsidP="009F0FD1">
            <w:pPr>
              <w:rPr>
                <w:b/>
                <w:i/>
                <w:color w:val="000000"/>
                <w:lang w:eastAsia="ru-RU"/>
              </w:rPr>
            </w:pPr>
            <w:r w:rsidRPr="00232915">
              <w:rPr>
                <w:bCs/>
                <w:i/>
                <w:color w:val="000000"/>
                <w:lang w:eastAsia="ru-RU"/>
              </w:rPr>
              <w:t xml:space="preserve"> </w:t>
            </w:r>
            <w:r w:rsidRPr="00232915">
              <w:rPr>
                <w:color w:val="000000"/>
              </w:rPr>
              <w:t>Графическое изображение ткацких переплетений.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bottom"/>
          </w:tcPr>
          <w:p w:rsidR="00CF57CE" w:rsidRPr="00232915" w:rsidRDefault="00CF57CE" w:rsidP="009F0FD1">
            <w:pPr>
              <w:jc w:val="both"/>
              <w:rPr>
                <w:b/>
                <w:color w:val="000000"/>
                <w:lang w:eastAsia="ru-RU"/>
              </w:rPr>
            </w:pPr>
            <w:r w:rsidRPr="00232915">
              <w:rPr>
                <w:b/>
                <w:color w:val="000000"/>
                <w:lang w:eastAsia="ru-RU"/>
              </w:rPr>
              <w:t xml:space="preserve">Практическое занятие № 7 </w:t>
            </w:r>
          </w:p>
          <w:p w:rsidR="00CF57CE" w:rsidRPr="00232915" w:rsidRDefault="00CF57CE" w:rsidP="009F0FD1">
            <w:pPr>
              <w:jc w:val="both"/>
              <w:rPr>
                <w:b/>
                <w:i/>
                <w:lang w:eastAsia="ru-RU"/>
              </w:rPr>
            </w:pPr>
            <w:r w:rsidRPr="00232915">
              <w:t>Изучение ассортимента и технологических параметров трикотажных полотен.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  <w:tc>
          <w:tcPr>
            <w:tcW w:w="1642" w:type="pct"/>
            <w:vAlign w:val="bottom"/>
          </w:tcPr>
          <w:p w:rsidR="00CF57CE" w:rsidRPr="00232915" w:rsidRDefault="00CF57CE" w:rsidP="009F0FD1">
            <w:pPr>
              <w:jc w:val="both"/>
              <w:rPr>
                <w:b/>
                <w:color w:val="000000"/>
                <w:lang w:eastAsia="ru-RU"/>
              </w:rPr>
            </w:pPr>
            <w:r w:rsidRPr="00232915">
              <w:rPr>
                <w:b/>
                <w:color w:val="000000"/>
                <w:lang w:eastAsia="ru-RU"/>
              </w:rPr>
              <w:t xml:space="preserve">Практическое занятие № 8 </w:t>
            </w:r>
          </w:p>
          <w:p w:rsidR="00CF57CE" w:rsidRPr="00232915" w:rsidRDefault="00CF57CE" w:rsidP="009F0FD1">
            <w:pPr>
              <w:jc w:val="both"/>
              <w:rPr>
                <w:b/>
                <w:color w:val="000000"/>
                <w:lang w:eastAsia="ru-RU"/>
              </w:rPr>
            </w:pPr>
            <w:r w:rsidRPr="00232915">
              <w:rPr>
                <w:b/>
                <w:color w:val="000000"/>
                <w:lang w:eastAsia="ru-RU"/>
              </w:rPr>
              <w:t xml:space="preserve">Текущий контроль 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suppressAutoHyphens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46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565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3145"/>
        </w:trPr>
        <w:tc>
          <w:tcPr>
            <w:tcW w:w="830" w:type="pct"/>
            <w:vMerge w:val="restar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Тема №.4</w:t>
            </w:r>
          </w:p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Ассортимент материалов</w:t>
            </w: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 xml:space="preserve">4.1. </w:t>
            </w:r>
            <w:r w:rsidRPr="00232915">
              <w:t>Понятие об ассортименте тканей. Бельевые ткани, плательные и сорочечные, костюмные и пальтовые ткани, плащевые и курточные ткани. Требования, предъявляемые к ним. Их структура, свойства и режимы обработки. Подкладочные и прокладочные материалы. Их виды, назначение, свойства и режимы обработки. требования, предъявляемые к этим материалам. Утепляющие материалы.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</w:tc>
        <w:tc>
          <w:tcPr>
            <w:tcW w:w="646" w:type="pct"/>
            <w:vMerge w:val="restart"/>
            <w:vAlign w:val="center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  <w:r w:rsidRPr="00232915">
              <w:rPr>
                <w:lang w:eastAsia="ru-RU"/>
              </w:rPr>
              <w:t>ПК 1.1.; ПК 1.2.; ПК 1.3.; ПК 1.4.; ПК 2.1., ПК 2.3</w:t>
            </w: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</w:tc>
        <w:tc>
          <w:tcPr>
            <w:tcW w:w="565" w:type="pct"/>
            <w:vMerge w:val="restart"/>
            <w:vAlign w:val="center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pPr>
              <w:rPr>
                <w:b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</w:tcPr>
          <w:p w:rsidR="00CF57CE" w:rsidRPr="00232915" w:rsidRDefault="00CF57CE" w:rsidP="009F0FD1">
            <w:r w:rsidRPr="00232915">
              <w:rPr>
                <w:b/>
                <w:color w:val="000000"/>
                <w:lang w:eastAsia="ru-RU"/>
              </w:rPr>
              <w:t xml:space="preserve">Практическое занятие № 9 </w:t>
            </w:r>
            <w:r w:rsidRPr="00232915">
              <w:t xml:space="preserve"> </w:t>
            </w:r>
          </w:p>
          <w:p w:rsidR="00CF57CE" w:rsidRPr="00232915" w:rsidRDefault="00CF57CE" w:rsidP="009F0FD1">
            <w:pPr>
              <w:rPr>
                <w:b/>
                <w:lang w:eastAsia="ru-RU"/>
              </w:rPr>
            </w:pPr>
            <w:r w:rsidRPr="00232915">
              <w:t>Изучение ассортимента блузочных, бельевых, плательных, костюмных, пальтовых и плащевых тканей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6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bottom"/>
          </w:tcPr>
          <w:p w:rsidR="00CF57CE" w:rsidRPr="00232915" w:rsidRDefault="00CF57CE" w:rsidP="009F0FD1">
            <w:r w:rsidRPr="00232915">
              <w:rPr>
                <w:b/>
                <w:color w:val="000000"/>
                <w:lang w:eastAsia="ru-RU"/>
              </w:rPr>
              <w:t xml:space="preserve">Практическое занятие № 10 </w:t>
            </w:r>
            <w:r w:rsidRPr="00232915">
              <w:t xml:space="preserve"> </w:t>
            </w:r>
          </w:p>
          <w:p w:rsidR="00CF57CE" w:rsidRPr="00232915" w:rsidRDefault="00CF57CE" w:rsidP="009F0FD1">
            <w:r w:rsidRPr="00232915">
              <w:t>Изучение ассортимента подкладочных, прокладочных и утепляющих материалов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435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bottom"/>
          </w:tcPr>
          <w:p w:rsidR="00CF57CE" w:rsidRPr="00232915" w:rsidRDefault="00CF57CE" w:rsidP="009F0FD1">
            <w:pPr>
              <w:rPr>
                <w:b/>
                <w:lang w:eastAsia="ru-RU"/>
              </w:rPr>
            </w:pPr>
            <w:r w:rsidRPr="00232915">
              <w:rPr>
                <w:b/>
                <w:lang w:eastAsia="ru-RU"/>
              </w:rPr>
              <w:t xml:space="preserve">Практическое занятие № 11 </w:t>
            </w:r>
          </w:p>
          <w:p w:rsidR="00CF57CE" w:rsidRPr="00232915" w:rsidRDefault="00CF57CE" w:rsidP="009F0FD1">
            <w:pPr>
              <w:rPr>
                <w:b/>
                <w:lang w:eastAsia="ru-RU"/>
              </w:rPr>
            </w:pPr>
            <w:r w:rsidRPr="00232915">
              <w:rPr>
                <w:b/>
                <w:lang w:eastAsia="ru-RU"/>
              </w:rPr>
              <w:t>Текущий контроль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830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1642" w:type="pct"/>
            <w:vAlign w:val="bottom"/>
          </w:tcPr>
          <w:p w:rsidR="00CF57CE" w:rsidRPr="00232915" w:rsidRDefault="00CF57CE" w:rsidP="009F0FD1">
            <w:r w:rsidRPr="00232915">
              <w:rPr>
                <w:b/>
                <w:lang w:eastAsia="ru-RU"/>
              </w:rPr>
              <w:t>Практическое занятие № 12</w:t>
            </w:r>
            <w:r w:rsidRPr="00232915">
              <w:t xml:space="preserve"> </w:t>
            </w:r>
          </w:p>
          <w:p w:rsidR="00CF57CE" w:rsidRPr="00232915" w:rsidRDefault="00CF57CE" w:rsidP="009F0FD1">
            <w:pPr>
              <w:rPr>
                <w:b/>
                <w:lang w:eastAsia="ru-RU"/>
              </w:rPr>
            </w:pPr>
            <w:r w:rsidRPr="00232915">
              <w:t>Изучение ассортимента, свойств и требований к швейным ниткам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646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  <w:tc>
          <w:tcPr>
            <w:tcW w:w="565" w:type="pct"/>
            <w:vMerge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</w:p>
        </w:tc>
      </w:tr>
      <w:tr w:rsidR="00CF57CE" w:rsidRPr="00232915" w:rsidTr="008120C2">
        <w:tc>
          <w:tcPr>
            <w:tcW w:w="2471" w:type="pct"/>
            <w:gridSpan w:val="2"/>
          </w:tcPr>
          <w:p w:rsidR="00CF57CE" w:rsidRPr="00232915" w:rsidRDefault="000324BE" w:rsidP="009F0FD1">
            <w:pPr>
              <w:suppressAutoHyphens/>
              <w:rPr>
                <w:b/>
                <w:lang w:eastAsia="ru-RU"/>
              </w:rPr>
            </w:pPr>
            <w:r w:rsidRPr="000324BE">
              <w:rPr>
                <w:b/>
                <w:bCs/>
                <w:lang w:eastAsia="ru-RU"/>
              </w:rPr>
              <w:t>Дифференцированный зачет.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0324BE" w:rsidP="009F0FD1">
            <w:pPr>
              <w:rPr>
                <w:b/>
                <w:i/>
                <w:lang w:eastAsia="ru-RU"/>
              </w:rPr>
            </w:pPr>
            <w:r>
              <w:rPr>
                <w:b/>
                <w:i/>
                <w:lang w:eastAsia="ru-RU"/>
              </w:rPr>
              <w:t>1</w:t>
            </w:r>
          </w:p>
        </w:tc>
        <w:tc>
          <w:tcPr>
            <w:tcW w:w="1212" w:type="pct"/>
            <w:gridSpan w:val="2"/>
          </w:tcPr>
          <w:p w:rsidR="00CF57CE" w:rsidRPr="00232915" w:rsidRDefault="00CF57CE" w:rsidP="009F0FD1">
            <w:pPr>
              <w:rPr>
                <w:b/>
                <w:i/>
                <w:lang w:eastAsia="ru-RU"/>
              </w:rPr>
            </w:pPr>
          </w:p>
        </w:tc>
      </w:tr>
      <w:tr w:rsidR="00CF57CE" w:rsidRPr="00232915" w:rsidTr="008120C2">
        <w:trPr>
          <w:trHeight w:val="20"/>
        </w:trPr>
        <w:tc>
          <w:tcPr>
            <w:tcW w:w="2471" w:type="pct"/>
            <w:gridSpan w:val="2"/>
          </w:tcPr>
          <w:p w:rsidR="00CF57CE" w:rsidRPr="00232915" w:rsidRDefault="00CF57CE" w:rsidP="009F0FD1">
            <w:pPr>
              <w:rPr>
                <w:b/>
                <w:bCs/>
                <w:lang w:eastAsia="ru-RU"/>
              </w:rPr>
            </w:pPr>
            <w:r w:rsidRPr="00232915">
              <w:rPr>
                <w:b/>
                <w:bCs/>
                <w:lang w:eastAsia="ru-RU"/>
              </w:rPr>
              <w:t>Всего:</w:t>
            </w:r>
          </w:p>
        </w:tc>
        <w:tc>
          <w:tcPr>
            <w:tcW w:w="707" w:type="pct"/>
            <w:vAlign w:val="center"/>
          </w:tcPr>
          <w:p w:rsidR="00CF57CE" w:rsidRPr="00232915" w:rsidRDefault="00CF57CE" w:rsidP="009F0FD1">
            <w:pPr>
              <w:jc w:val="center"/>
              <w:rPr>
                <w:b/>
                <w:bCs/>
                <w:i/>
                <w:lang w:eastAsia="ru-RU"/>
              </w:rPr>
            </w:pPr>
          </w:p>
        </w:tc>
        <w:tc>
          <w:tcPr>
            <w:tcW w:w="610" w:type="pct"/>
          </w:tcPr>
          <w:p w:rsidR="00CF57CE" w:rsidRPr="00232915" w:rsidRDefault="000324BE" w:rsidP="009F0FD1">
            <w:pPr>
              <w:rPr>
                <w:b/>
                <w:bCs/>
                <w:i/>
                <w:lang w:eastAsia="ru-RU"/>
              </w:rPr>
            </w:pPr>
            <w:r>
              <w:rPr>
                <w:b/>
                <w:bCs/>
                <w:i/>
                <w:lang w:eastAsia="ru-RU"/>
              </w:rPr>
              <w:t>38</w:t>
            </w:r>
          </w:p>
        </w:tc>
        <w:tc>
          <w:tcPr>
            <w:tcW w:w="1212" w:type="pct"/>
            <w:gridSpan w:val="2"/>
          </w:tcPr>
          <w:p w:rsidR="00CF57CE" w:rsidRPr="00232915" w:rsidRDefault="00CF57CE" w:rsidP="009F0FD1">
            <w:pPr>
              <w:rPr>
                <w:b/>
                <w:bCs/>
                <w:i/>
                <w:lang w:eastAsia="ru-RU"/>
              </w:rPr>
            </w:pPr>
          </w:p>
        </w:tc>
      </w:tr>
    </w:tbl>
    <w:p w:rsidR="00CF57CE" w:rsidRPr="00232915" w:rsidRDefault="00CF57CE" w:rsidP="00CF57CE">
      <w:pPr>
        <w:rPr>
          <w:b/>
          <w:bCs/>
          <w:i/>
          <w:lang w:eastAsia="ru-RU"/>
        </w:rPr>
      </w:pPr>
    </w:p>
    <w:p w:rsidR="00CF57CE" w:rsidRPr="00232915" w:rsidRDefault="00CF57CE" w:rsidP="00CF57CE">
      <w:pPr>
        <w:spacing w:before="120" w:after="120"/>
        <w:ind w:left="709"/>
        <w:rPr>
          <w:i/>
          <w:lang w:eastAsia="ru-RU"/>
        </w:rPr>
      </w:pPr>
      <w:r w:rsidRPr="00232915">
        <w:rPr>
          <w:i/>
          <w:lang w:eastAsia="ru-RU"/>
        </w:rPr>
        <w:t>.</w:t>
      </w:r>
    </w:p>
    <w:p w:rsidR="00CF57CE" w:rsidRPr="00232915" w:rsidRDefault="00CF57CE" w:rsidP="00CF57CE">
      <w:pPr>
        <w:ind w:firstLine="709"/>
        <w:rPr>
          <w:i/>
          <w:lang w:eastAsia="ru-RU"/>
        </w:rPr>
        <w:sectPr w:rsidR="00CF57CE" w:rsidRPr="00232915" w:rsidSect="009F0FD1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F57CE" w:rsidRPr="00232915" w:rsidRDefault="00CF57CE" w:rsidP="00CF57CE">
      <w:pPr>
        <w:ind w:left="851"/>
        <w:rPr>
          <w:b/>
          <w:bCs/>
          <w:lang w:eastAsia="ru-RU"/>
        </w:rPr>
      </w:pPr>
      <w:r w:rsidRPr="00232915">
        <w:rPr>
          <w:b/>
          <w:bCs/>
          <w:lang w:eastAsia="ru-RU"/>
        </w:rPr>
        <w:lastRenderedPageBreak/>
        <w:t xml:space="preserve">3. </w:t>
      </w:r>
      <w:r>
        <w:rPr>
          <w:b/>
          <w:bCs/>
          <w:lang w:eastAsia="ru-RU"/>
        </w:rPr>
        <w:t>УСЛОВИЯ РЕАЛИЗАЦИИ УЧЕБНОЙ ДИСЦИПЛИНЫ</w:t>
      </w:r>
    </w:p>
    <w:p w:rsidR="00CF57CE" w:rsidRDefault="00CF57CE" w:rsidP="00CF57CE">
      <w:pPr>
        <w:suppressAutoHyphens/>
        <w:ind w:firstLine="709"/>
        <w:jc w:val="both"/>
        <w:rPr>
          <w:b/>
          <w:bCs/>
          <w:lang w:eastAsia="ru-RU"/>
        </w:rPr>
      </w:pPr>
    </w:p>
    <w:p w:rsidR="00CF57CE" w:rsidRPr="00F54E34" w:rsidRDefault="00CF57CE" w:rsidP="00CF57CE">
      <w:pPr>
        <w:suppressAutoHyphens/>
        <w:spacing w:line="276" w:lineRule="auto"/>
        <w:ind w:firstLine="709"/>
        <w:jc w:val="both"/>
        <w:rPr>
          <w:b/>
          <w:bCs/>
          <w:lang w:eastAsia="ru-RU"/>
        </w:rPr>
      </w:pPr>
      <w:r w:rsidRPr="00F54E34">
        <w:rPr>
          <w:b/>
          <w:bCs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i/>
          <w:lang w:eastAsia="ru-RU"/>
        </w:rPr>
      </w:pPr>
      <w:r w:rsidRPr="00F54E34">
        <w:rPr>
          <w:bCs/>
          <w:i/>
          <w:lang w:eastAsia="ru-RU"/>
        </w:rPr>
        <w:t>Оборудование кабинета оформительских работ: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компьютер;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принтер;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доска-экран магнитная;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наглядные пособия;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посадочные места по количеству обучающихся;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 xml:space="preserve">- аэрограф;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печь электрическая;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электрический гончарный круг;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механический гончарный круг.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i/>
          <w:lang w:eastAsia="ru-RU"/>
        </w:rPr>
      </w:pPr>
      <w:r w:rsidRPr="00F54E34">
        <w:rPr>
          <w:bCs/>
          <w:i/>
          <w:lang w:eastAsia="ru-RU"/>
        </w:rPr>
        <w:t>Технические средства обучения::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комплект инструментов для художественно-оформительских работ;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комплект учебно-наглядных пособий «Оформительские работы».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i/>
          <w:lang w:eastAsia="ru-RU"/>
        </w:rPr>
      </w:pPr>
      <w:r w:rsidRPr="00F54E34">
        <w:rPr>
          <w:bCs/>
          <w:i/>
          <w:lang w:eastAsia="ru-RU"/>
        </w:rPr>
        <w:t>Оборудование лаборатории композиции и дизайна: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посадочные места по количеству обучающихся;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 xml:space="preserve">- компьютеры;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принтер;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 xml:space="preserve">- сканер;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интерактивная доска.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i/>
          <w:lang w:eastAsia="ru-RU"/>
        </w:rPr>
        <w:t>Технические средства обучения:</w:t>
      </w:r>
      <w:r w:rsidRPr="00F54E34">
        <w:rPr>
          <w:bCs/>
          <w:lang w:eastAsia="ru-RU"/>
        </w:rPr>
        <w:t xml:space="preserve">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комплект учебно-наглядных пособий «Основы дизайна и композиции»;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образцы аналогов макетов;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образцы объектов дизайна;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образцы графических материалов;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образцы материалов для живописных и оформительских работ.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i/>
          <w:lang w:eastAsia="ru-RU"/>
        </w:rPr>
      </w:pPr>
      <w:r w:rsidRPr="00F54E34">
        <w:rPr>
          <w:bCs/>
          <w:i/>
          <w:lang w:eastAsia="ru-RU"/>
        </w:rPr>
        <w:t>Оборудование мастерской изобразительного искусства: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посадочные места по количеству обучающихся;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доска магнитная;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экран демонстрационный;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проектор;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компьютер;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принтер;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 xml:space="preserve">- аэрограф;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i/>
          <w:lang w:eastAsia="ru-RU"/>
        </w:rPr>
        <w:t>Технические средства обучения:</w:t>
      </w:r>
      <w:r w:rsidRPr="00F54E34">
        <w:rPr>
          <w:bCs/>
          <w:lang w:eastAsia="ru-RU"/>
        </w:rPr>
        <w:t xml:space="preserve">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мольберты;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 xml:space="preserve">- комплект рабочих инструментов для изобразительного искусства; 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наглядные пособия по изобразительному искусству;</w:t>
      </w:r>
    </w:p>
    <w:p w:rsidR="00F54E34" w:rsidRPr="00F54E34" w:rsidRDefault="00F54E34" w:rsidP="00F54E34">
      <w:pPr>
        <w:suppressAutoHyphens/>
        <w:spacing w:line="276" w:lineRule="auto"/>
        <w:ind w:firstLine="709"/>
        <w:jc w:val="both"/>
        <w:rPr>
          <w:bCs/>
          <w:lang w:eastAsia="ru-RU"/>
        </w:rPr>
      </w:pPr>
      <w:r w:rsidRPr="00F54E34">
        <w:rPr>
          <w:bCs/>
          <w:lang w:eastAsia="ru-RU"/>
        </w:rPr>
        <w:t>- измерительный и разметочный инструмент.</w:t>
      </w:r>
    </w:p>
    <w:p w:rsidR="00CF57CE" w:rsidRPr="00F54E34" w:rsidRDefault="00CF57CE" w:rsidP="00CF57CE">
      <w:pPr>
        <w:suppressAutoHyphens/>
        <w:spacing w:line="276" w:lineRule="auto"/>
        <w:ind w:firstLine="709"/>
        <w:jc w:val="both"/>
        <w:rPr>
          <w:b/>
          <w:bCs/>
        </w:rPr>
      </w:pPr>
      <w:r w:rsidRPr="00F54E34">
        <w:rPr>
          <w:b/>
          <w:bCs/>
        </w:rPr>
        <w:lastRenderedPageBreak/>
        <w:t>3.2. Информационное обеспечение реализации программы</w:t>
      </w:r>
    </w:p>
    <w:p w:rsidR="000324BE" w:rsidRPr="00F54E34" w:rsidRDefault="000324BE" w:rsidP="00CF57CE">
      <w:pPr>
        <w:suppressAutoHyphens/>
        <w:spacing w:line="276" w:lineRule="auto"/>
        <w:ind w:firstLine="709"/>
        <w:jc w:val="both"/>
      </w:pPr>
    </w:p>
    <w:p w:rsidR="00CF57CE" w:rsidRPr="00F54E34" w:rsidRDefault="00CF57CE" w:rsidP="00CF57CE">
      <w:pPr>
        <w:spacing w:line="276" w:lineRule="auto"/>
        <w:ind w:firstLine="709"/>
        <w:contextualSpacing/>
        <w:jc w:val="both"/>
        <w:rPr>
          <w:b/>
          <w:lang w:val="x-none" w:eastAsia="x-none"/>
        </w:rPr>
      </w:pPr>
      <w:r w:rsidRPr="00F54E34">
        <w:rPr>
          <w:b/>
          <w:lang w:val="x-none" w:eastAsia="x-none"/>
        </w:rPr>
        <w:t xml:space="preserve">3.2.1. </w:t>
      </w:r>
      <w:r w:rsidRPr="00F54E34">
        <w:rPr>
          <w:b/>
          <w:lang w:eastAsia="x-none"/>
        </w:rPr>
        <w:t>Основные печатные</w:t>
      </w:r>
      <w:r w:rsidRPr="00F54E34">
        <w:rPr>
          <w:b/>
          <w:lang w:val="x-none" w:eastAsia="x-none"/>
        </w:rPr>
        <w:t xml:space="preserve"> издания</w:t>
      </w:r>
    </w:p>
    <w:p w:rsidR="00F54E34" w:rsidRPr="00F54E34" w:rsidRDefault="00F54E34" w:rsidP="00F54E34">
      <w:pPr>
        <w:numPr>
          <w:ilvl w:val="0"/>
          <w:numId w:val="13"/>
        </w:numPr>
        <w:spacing w:line="276" w:lineRule="auto"/>
        <w:contextualSpacing/>
        <w:jc w:val="both"/>
        <w:rPr>
          <w:lang w:eastAsia="ru-RU"/>
        </w:rPr>
      </w:pPr>
      <w:r w:rsidRPr="00F54E34">
        <w:rPr>
          <w:lang w:eastAsia="ru-RU"/>
        </w:rPr>
        <w:t>С. В.Фиталева Д. Ф. Барабошин «Основы технологии художественно – оформительских работ».  Издательский центр «Академия» 20</w:t>
      </w:r>
      <w:r>
        <w:rPr>
          <w:lang w:eastAsia="ru-RU"/>
        </w:rPr>
        <w:t>17</w:t>
      </w:r>
      <w:r w:rsidRPr="00F54E34">
        <w:rPr>
          <w:lang w:eastAsia="ru-RU"/>
        </w:rPr>
        <w:t xml:space="preserve"> г.</w:t>
      </w:r>
    </w:p>
    <w:p w:rsidR="00F54E34" w:rsidRPr="00F54E34" w:rsidRDefault="00F54E34" w:rsidP="00F54E34">
      <w:pPr>
        <w:numPr>
          <w:ilvl w:val="0"/>
          <w:numId w:val="13"/>
        </w:numPr>
        <w:spacing w:line="276" w:lineRule="auto"/>
        <w:contextualSpacing/>
        <w:jc w:val="both"/>
        <w:rPr>
          <w:lang w:eastAsia="ru-RU"/>
        </w:rPr>
      </w:pPr>
      <w:r w:rsidRPr="00F54E34">
        <w:rPr>
          <w:lang w:eastAsia="ru-RU"/>
        </w:rPr>
        <w:t>С.Е.Беляева «Основы изобразительного искусства и художественного проектирования». Издательский центр «Академия» 2022 г.</w:t>
      </w:r>
    </w:p>
    <w:p w:rsidR="00CF57CE" w:rsidRPr="00F54E34" w:rsidRDefault="00CF57CE" w:rsidP="00CF57CE">
      <w:pPr>
        <w:spacing w:line="276" w:lineRule="auto"/>
        <w:ind w:firstLine="709"/>
        <w:contextualSpacing/>
        <w:jc w:val="both"/>
        <w:rPr>
          <w:b/>
          <w:lang w:eastAsia="ru-RU"/>
        </w:rPr>
      </w:pPr>
    </w:p>
    <w:p w:rsidR="00CF57CE" w:rsidRPr="00F54E34" w:rsidRDefault="00CF57CE" w:rsidP="00CF57CE">
      <w:pPr>
        <w:spacing w:line="276" w:lineRule="auto"/>
        <w:ind w:firstLine="709"/>
        <w:contextualSpacing/>
        <w:jc w:val="both"/>
        <w:rPr>
          <w:b/>
          <w:lang w:eastAsia="ru-RU"/>
        </w:rPr>
      </w:pPr>
      <w:r w:rsidRPr="00F54E34">
        <w:rPr>
          <w:b/>
          <w:lang w:eastAsia="ru-RU"/>
        </w:rPr>
        <w:t xml:space="preserve">3.2.2. </w:t>
      </w:r>
      <w:r w:rsidRPr="00F54E34">
        <w:rPr>
          <w:b/>
          <w:lang w:eastAsia="x-none"/>
        </w:rPr>
        <w:t>Основные э</w:t>
      </w:r>
      <w:r w:rsidRPr="00F54E34">
        <w:rPr>
          <w:b/>
          <w:lang w:eastAsia="ru-RU"/>
        </w:rPr>
        <w:t>лектронные издания</w:t>
      </w:r>
    </w:p>
    <w:p w:rsidR="00CE1359" w:rsidRPr="00CE1359" w:rsidRDefault="00CE1359" w:rsidP="00CE1359">
      <w:pPr>
        <w:numPr>
          <w:ilvl w:val="0"/>
          <w:numId w:val="13"/>
        </w:numPr>
        <w:spacing w:line="276" w:lineRule="auto"/>
        <w:contextualSpacing/>
        <w:jc w:val="both"/>
        <w:rPr>
          <w:lang w:eastAsia="ru-RU"/>
        </w:rPr>
      </w:pPr>
      <w:r w:rsidRPr="00CE1359">
        <w:rPr>
          <w:lang w:eastAsia="ru-RU"/>
        </w:rPr>
        <w:t xml:space="preserve">Бакушинский, А. В. Линейная перспектива в искусстве и зрительном восприятии реального пространства : учебное пособие для спо / А. В. Бакушинский. — 2-е изд., стер. — Санкт-Петербург : Планета музыки, 2023. — 64 с. — ISBN 978-5-507-45447-1. — Текст : электронный // Лань : электронно-библиотечная система. — URL: </w:t>
      </w:r>
      <w:hyperlink r:id="rId10" w:history="1">
        <w:r w:rsidRPr="00CE1359">
          <w:rPr>
            <w:lang w:eastAsia="ru-RU"/>
          </w:rPr>
          <w:t>https://e.lanbook.com/book/278861</w:t>
        </w:r>
      </w:hyperlink>
      <w:r w:rsidRPr="00CE1359">
        <w:rPr>
          <w:lang w:eastAsia="ru-RU"/>
        </w:rPr>
        <w:t xml:space="preserve">  (дата обращения: 26.07.2023). — Режим доступа: для авториз. пользователей.</w:t>
      </w:r>
    </w:p>
    <w:p w:rsidR="00CE1359" w:rsidRPr="00CE1359" w:rsidRDefault="00CE1359" w:rsidP="00CE1359">
      <w:pPr>
        <w:numPr>
          <w:ilvl w:val="0"/>
          <w:numId w:val="13"/>
        </w:numPr>
        <w:spacing w:line="276" w:lineRule="auto"/>
        <w:contextualSpacing/>
        <w:jc w:val="both"/>
        <w:rPr>
          <w:lang w:eastAsia="ru-RU"/>
        </w:rPr>
      </w:pPr>
      <w:r w:rsidRPr="00CE1359">
        <w:rPr>
          <w:lang w:eastAsia="ru-RU"/>
        </w:rPr>
        <w:t xml:space="preserve">Барышников, А. П.  Основы композиции / А. П. Барышников, И. В. Лямин. — Москва: Издательство Юрайт, 2021. — 196 с. — (Антология мысли). — ISBN 978-5-534-10775-3. — Текст: электронный // ЭБС Юрайт [сайт]. — URL: </w:t>
      </w:r>
      <w:hyperlink r:id="rId11" w:history="1">
        <w:r w:rsidRPr="00CE1359">
          <w:rPr>
            <w:lang w:eastAsia="ru-RU"/>
          </w:rPr>
          <w:t>https://urait.ru/bcode/473603</w:t>
        </w:r>
      </w:hyperlink>
      <w:r w:rsidRPr="00CE1359">
        <w:rPr>
          <w:lang w:eastAsia="ru-RU"/>
        </w:rPr>
        <w:t>.</w:t>
      </w:r>
    </w:p>
    <w:p w:rsidR="00CE1359" w:rsidRPr="00CE1359" w:rsidRDefault="00CE1359" w:rsidP="00CE1359">
      <w:pPr>
        <w:numPr>
          <w:ilvl w:val="0"/>
          <w:numId w:val="13"/>
        </w:numPr>
        <w:spacing w:line="276" w:lineRule="auto"/>
        <w:contextualSpacing/>
        <w:jc w:val="both"/>
        <w:rPr>
          <w:lang w:val="x-none" w:eastAsia="x-none"/>
        </w:rPr>
      </w:pPr>
      <w:r w:rsidRPr="00CE1359">
        <w:rPr>
          <w:lang w:eastAsia="ru-RU"/>
        </w:rPr>
        <w:t>Дубровин, В. М.  Основы изобразительного искусства: учебное пособие для среднего профессионального образования / В. М. Дубровин; под научной редакцией В. В. Корешкова. — 2-е изд. — Москва: Издательство Юрайт, 2021. — 360 с. — (Профессиональное образование). — ISBN 978-5-534-11430-0. — Текст:</w:t>
      </w:r>
      <w:r w:rsidRPr="00CE1359">
        <w:rPr>
          <w:lang w:val="x-none" w:eastAsia="x-none"/>
        </w:rPr>
        <w:t xml:space="preserve"> электронный // ЭБС Юрайт [сайт]. — URL: https://urait.ru/bcode/476172 </w:t>
      </w:r>
    </w:p>
    <w:p w:rsidR="00F54E34" w:rsidRP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P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F54E34" w:rsidRDefault="00F54E34" w:rsidP="00F54E34">
      <w:pPr>
        <w:ind w:left="360"/>
        <w:contextualSpacing/>
        <w:jc w:val="center"/>
        <w:rPr>
          <w:lang w:val="x-none" w:eastAsia="ru-RU"/>
        </w:rPr>
      </w:pPr>
    </w:p>
    <w:p w:rsidR="00CF57CE" w:rsidRPr="00232915" w:rsidRDefault="00CF57CE" w:rsidP="00CF57CE">
      <w:pPr>
        <w:ind w:left="360"/>
        <w:contextualSpacing/>
        <w:jc w:val="center"/>
        <w:rPr>
          <w:b/>
          <w:lang w:eastAsia="ru-RU"/>
        </w:rPr>
      </w:pPr>
      <w:r w:rsidRPr="00232915">
        <w:rPr>
          <w:b/>
          <w:lang w:eastAsia="ru-RU"/>
        </w:rPr>
        <w:lastRenderedPageBreak/>
        <w:t>4. КОНТРОЛЬ И ОЦЕНКА РЕЗУЛЬТАТОВ ОСВОЕНИЯ УЧЕБНОЙ ДИСЦИПЛИНЫ</w:t>
      </w:r>
    </w:p>
    <w:p w:rsidR="00CF57CE" w:rsidRPr="00232915" w:rsidRDefault="00CF57CE" w:rsidP="00CF57CE">
      <w:pPr>
        <w:ind w:left="360"/>
        <w:contextualSpacing/>
        <w:rPr>
          <w:b/>
          <w:i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CF57CE" w:rsidRPr="00232915" w:rsidTr="009F0FD1">
        <w:tc>
          <w:tcPr>
            <w:tcW w:w="1912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iCs/>
                <w:lang w:eastAsia="ru-RU"/>
              </w:rPr>
            </w:pPr>
            <w:r w:rsidRPr="00232915">
              <w:rPr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iCs/>
                <w:lang w:eastAsia="ru-RU"/>
              </w:rPr>
            </w:pPr>
            <w:r w:rsidRPr="00232915">
              <w:rPr>
                <w:b/>
                <w:bCs/>
                <w:iCs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CF57CE" w:rsidRPr="00232915" w:rsidRDefault="00CF57CE" w:rsidP="009F0FD1">
            <w:pPr>
              <w:jc w:val="center"/>
              <w:rPr>
                <w:b/>
                <w:bCs/>
                <w:iCs/>
                <w:lang w:eastAsia="ru-RU"/>
              </w:rPr>
            </w:pPr>
            <w:r w:rsidRPr="00232915">
              <w:rPr>
                <w:b/>
                <w:bCs/>
                <w:iCs/>
                <w:lang w:eastAsia="ru-RU"/>
              </w:rPr>
              <w:t>Методы оценки</w:t>
            </w:r>
          </w:p>
        </w:tc>
      </w:tr>
      <w:tr w:rsidR="00CF57CE" w:rsidRPr="007F3D37" w:rsidTr="009F0FD1">
        <w:tc>
          <w:tcPr>
            <w:tcW w:w="1912" w:type="pct"/>
          </w:tcPr>
          <w:p w:rsidR="00CF57CE" w:rsidRPr="007F3D37" w:rsidRDefault="00CF57CE" w:rsidP="009F0FD1">
            <w:pPr>
              <w:rPr>
                <w:lang w:eastAsia="ru-RU"/>
              </w:rPr>
            </w:pPr>
            <w:r w:rsidRPr="007F3D37">
              <w:rPr>
                <w:lang w:eastAsia="ru-RU"/>
              </w:rPr>
              <w:t xml:space="preserve">В результате освоения учебной дисциплины обучающийся должен знать: </w:t>
            </w:r>
          </w:p>
          <w:p w:rsidR="00CF57CE" w:rsidRPr="007F3D37" w:rsidRDefault="00CF57CE" w:rsidP="009F0FD1">
            <w:pPr>
              <w:rPr>
                <w:bCs/>
                <w:i/>
                <w:lang w:eastAsia="ru-RU"/>
              </w:rPr>
            </w:pP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-основные приемы художественного проектирования эстетического облика среды;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-принципы и законы композиции;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-элементы линейной перспективы;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-средства композиционного формообразования: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-пропорции, масштабность, ритм, контраст и нюанс;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-специальные выразительные средства: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-план, ракурс, тональность, колорит, изобразительные акценты, фактуру и текстуру материалов;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-принципы создания симметричных и асимметричных композиций;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-основные и дополнительные цвета, принципы их сочетания;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-ряды хроматических и ахроматических тонов и переходные между ними;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-свойства теплых и холодных тонов;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-особенности различных видов освещения, приемы светового решения в дизайне:</w:t>
            </w:r>
          </w:p>
          <w:p w:rsidR="00CF57CE" w:rsidRPr="007F3D37" w:rsidRDefault="001A02B0" w:rsidP="001A02B0">
            <w:pPr>
              <w:rPr>
                <w:bCs/>
                <w:i/>
                <w:lang w:eastAsia="ru-RU"/>
              </w:rPr>
            </w:pPr>
            <w:r w:rsidRPr="007F3D37">
              <w:rPr>
                <w:kern w:val="1"/>
              </w:rPr>
              <w:t>световой каркас, блики, тени, светотеневые градации</w:t>
            </w:r>
          </w:p>
        </w:tc>
        <w:tc>
          <w:tcPr>
            <w:tcW w:w="1580" w:type="pct"/>
          </w:tcPr>
          <w:p w:rsidR="00CF57CE" w:rsidRDefault="00C444A2" w:rsidP="009F0FD1">
            <w:pPr>
              <w:pStyle w:val="ConsPlusNormal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444A2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Умение</w:t>
            </w:r>
            <w:r w:rsidRPr="00C444A2">
              <w:rPr>
                <w:rFonts w:ascii="Times New Roman" w:hAnsi="Times New Roman" w:cs="Times New Roman"/>
                <w:sz w:val="24"/>
                <w:szCs w:val="24"/>
              </w:rPr>
              <w:t xml:space="preserve"> применить</w:t>
            </w:r>
            <w:r w:rsidRPr="00C444A2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основные приемы художественного проектирования эстетического облика среды в </w:t>
            </w:r>
            <w:r w:rsidRPr="00C444A2">
              <w:rPr>
                <w:rFonts w:ascii="Times New Roman" w:hAnsi="Times New Roman" w:cs="Times New Roman"/>
                <w:sz w:val="24"/>
                <w:szCs w:val="24"/>
              </w:rPr>
              <w:t>осуществлении замысла проекта и зонировании</w:t>
            </w:r>
            <w:r w:rsidRPr="00C444A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пространства жилой среды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:rsidR="00C444A2" w:rsidRPr="00C444A2" w:rsidRDefault="00C444A2" w:rsidP="00C444A2">
            <w:pPr>
              <w:suppressAutoHyphens/>
              <w:rPr>
                <w:kern w:val="1"/>
              </w:rPr>
            </w:pPr>
            <w:r w:rsidRPr="00C444A2">
              <w:rPr>
                <w:bCs/>
                <w:lang w:eastAsia="ru-RU"/>
              </w:rPr>
              <w:t xml:space="preserve">Знание основных </w:t>
            </w:r>
            <w:r w:rsidRPr="00C444A2">
              <w:rPr>
                <w:kern w:val="1"/>
              </w:rPr>
              <w:t>принципов и законов композиции,</w:t>
            </w:r>
            <w:r w:rsidRPr="00C444A2">
              <w:rPr>
                <w:lang w:eastAsia="ru-RU"/>
              </w:rPr>
              <w:t xml:space="preserve"> умение  усилить художественными приемами, выразительность и осмысленность решения в</w:t>
            </w:r>
            <w:r w:rsidRPr="00C444A2">
              <w:rPr>
                <w:kern w:val="1"/>
              </w:rPr>
              <w:t xml:space="preserve"> дизайне.</w:t>
            </w:r>
          </w:p>
          <w:p w:rsidR="00C444A2" w:rsidRPr="007F3D37" w:rsidRDefault="00C444A2" w:rsidP="009F0FD1">
            <w:pPr>
              <w:pStyle w:val="ConsPlusNormal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CF57CE" w:rsidRPr="007F3D37" w:rsidRDefault="00CF57CE" w:rsidP="009F0FD1">
            <w:pPr>
              <w:tabs>
                <w:tab w:val="left" w:pos="317"/>
              </w:tabs>
              <w:jc w:val="both"/>
            </w:pPr>
            <w:r w:rsidRPr="007F3D37">
              <w:t>Самостоятельная работа</w:t>
            </w:r>
          </w:p>
          <w:p w:rsidR="00CF57CE" w:rsidRPr="007F3D37" w:rsidRDefault="00CF57CE" w:rsidP="009F0FD1">
            <w:pPr>
              <w:tabs>
                <w:tab w:val="left" w:pos="317"/>
              </w:tabs>
              <w:jc w:val="both"/>
            </w:pPr>
            <w:r w:rsidRPr="007F3D37">
              <w:t>Наблюдение за выполнением практического задания (деятельностью студента)</w:t>
            </w:r>
          </w:p>
          <w:p w:rsidR="00CF57CE" w:rsidRPr="007F3D37" w:rsidRDefault="00CF57CE" w:rsidP="009F0FD1">
            <w:pPr>
              <w:tabs>
                <w:tab w:val="left" w:pos="317"/>
              </w:tabs>
              <w:jc w:val="both"/>
            </w:pPr>
            <w:r w:rsidRPr="007F3D37">
              <w:t>Оценка выполнения практического задания</w:t>
            </w:r>
            <w:r w:rsidR="005349D6">
              <w:t>.</w:t>
            </w:r>
            <w:r w:rsidRPr="007F3D37">
              <w:t xml:space="preserve"> </w:t>
            </w:r>
          </w:p>
          <w:p w:rsidR="00CF57CE" w:rsidRPr="007F3D37" w:rsidRDefault="00CF57CE" w:rsidP="009F0FD1">
            <w:pPr>
              <w:tabs>
                <w:tab w:val="left" w:pos="317"/>
              </w:tabs>
              <w:jc w:val="both"/>
              <w:rPr>
                <w:bCs/>
                <w:i/>
                <w:lang w:eastAsia="ru-RU"/>
              </w:rPr>
            </w:pPr>
          </w:p>
        </w:tc>
      </w:tr>
      <w:tr w:rsidR="00CF57CE" w:rsidRPr="007F3D37" w:rsidTr="009F0FD1">
        <w:trPr>
          <w:trHeight w:val="896"/>
        </w:trPr>
        <w:tc>
          <w:tcPr>
            <w:tcW w:w="1912" w:type="pct"/>
          </w:tcPr>
          <w:p w:rsidR="00CF57CE" w:rsidRPr="007F3D37" w:rsidRDefault="00CF57CE" w:rsidP="009F0FD1">
            <w:pPr>
              <w:rPr>
                <w:lang w:eastAsia="ru-RU"/>
              </w:rPr>
            </w:pPr>
            <w:r w:rsidRPr="007F3D37">
              <w:rPr>
                <w:lang w:eastAsia="ru-RU"/>
              </w:rPr>
              <w:t xml:space="preserve">В результате освоения учебной дисциплины обучающийся должен уметь: </w:t>
            </w:r>
          </w:p>
          <w:p w:rsidR="00CF57CE" w:rsidRPr="007F3D37" w:rsidRDefault="00CF57CE" w:rsidP="009F0FD1">
            <w:pPr>
              <w:rPr>
                <w:bCs/>
                <w:i/>
                <w:lang w:eastAsia="ru-RU"/>
              </w:rPr>
            </w:pP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-различать функциональную, конструктивную и эстетическую ценность объектов дизайна;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-создавать эскизы и наглядные изображения объектов дизайна;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lastRenderedPageBreak/>
              <w:t>-использовать художественные средства композиции, цветоведения, светового дизайна для -решения задач дизайнерского проектирования;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-выстраивать композиции с учетом перспективы и визуальных особенностей среды;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-выдерживать соотношение размеров;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-соблюдать закономерности соподчинения элементов;</w:t>
            </w:r>
          </w:p>
          <w:p w:rsidR="001A02B0" w:rsidRPr="007F3D37" w:rsidRDefault="001A02B0" w:rsidP="001A02B0">
            <w:pPr>
              <w:suppressAutoHyphens/>
              <w:jc w:val="both"/>
              <w:rPr>
                <w:kern w:val="1"/>
              </w:rPr>
            </w:pPr>
            <w:r w:rsidRPr="007F3D37">
              <w:rPr>
                <w:kern w:val="1"/>
              </w:rPr>
              <w:t>-переводить изображения из одного масштаба в другой;</w:t>
            </w:r>
          </w:p>
          <w:p w:rsidR="00CF57CE" w:rsidRPr="007F3D37" w:rsidRDefault="00CF57CE" w:rsidP="009F0FD1">
            <w:pPr>
              <w:rPr>
                <w:bCs/>
                <w:i/>
                <w:lang w:eastAsia="ru-RU"/>
              </w:rPr>
            </w:pPr>
          </w:p>
        </w:tc>
        <w:tc>
          <w:tcPr>
            <w:tcW w:w="1580" w:type="pct"/>
          </w:tcPr>
          <w:p w:rsidR="00C444A2" w:rsidRDefault="005349D6" w:rsidP="00C444A2">
            <w:pPr>
              <w:suppressAutoHyphens/>
            </w:pPr>
            <w:r w:rsidRPr="00083A74">
              <w:rPr>
                <w:bCs/>
              </w:rPr>
              <w:lastRenderedPageBreak/>
              <w:t>Умение</w:t>
            </w:r>
            <w:r w:rsidRPr="00083A74">
              <w:rPr>
                <w:kern w:val="1"/>
              </w:rPr>
              <w:t xml:space="preserve"> анализировать объекты дизайна с целью определения их функциональной, конструктивной и эстетической ценности</w:t>
            </w:r>
            <w:r w:rsidRPr="00083A74">
              <w:t xml:space="preserve"> Исследование функциональных факторов конкретного </w:t>
            </w:r>
            <w:r w:rsidRPr="00083A74">
              <w:lastRenderedPageBreak/>
              <w:t xml:space="preserve">интерьера и их влияние на процесс дизайн-проектирования. </w:t>
            </w:r>
          </w:p>
          <w:p w:rsidR="00C444A2" w:rsidRDefault="00C444A2" w:rsidP="00C444A2">
            <w:pPr>
              <w:suppressAutoHyphens/>
              <w:rPr>
                <w:spacing w:val="1"/>
                <w:lang w:eastAsia="ru-RU"/>
              </w:rPr>
            </w:pPr>
            <w:r w:rsidRPr="00C444A2">
              <w:rPr>
                <w:bCs/>
                <w:lang w:eastAsia="ru-RU"/>
              </w:rPr>
              <w:t xml:space="preserve">Умение </w:t>
            </w:r>
            <w:r w:rsidRPr="00C444A2">
              <w:rPr>
                <w:kern w:val="1"/>
              </w:rPr>
              <w:t>создавать эскизы объектов дизайна; выполнять эскизные проекты (план, развёртка и перспектива),</w:t>
            </w:r>
            <w:r w:rsidRPr="00C444A2">
              <w:rPr>
                <w:bCs/>
                <w:spacing w:val="3"/>
                <w:lang w:eastAsia="ru-RU"/>
              </w:rPr>
              <w:t xml:space="preserve"> обладающие культурой художественно-графической подачи и характеризующие  уровень квалификации обучающегося. </w:t>
            </w:r>
            <w:r w:rsidRPr="00C444A2">
              <w:rPr>
                <w:spacing w:val="1"/>
                <w:lang w:eastAsia="ru-RU"/>
              </w:rPr>
              <w:t>Все части проекта относятся к визуальной информации, выполнять чертежи по ГОСТу.</w:t>
            </w:r>
          </w:p>
          <w:p w:rsidR="00C444A2" w:rsidRPr="00C444A2" w:rsidRDefault="00C444A2" w:rsidP="00C444A2">
            <w:pPr>
              <w:suppressAutoHyphens/>
              <w:rPr>
                <w:spacing w:val="1"/>
                <w:lang w:eastAsia="ru-RU"/>
              </w:rPr>
            </w:pPr>
            <w:r w:rsidRPr="00C444A2">
              <w:rPr>
                <w:spacing w:val="1"/>
                <w:lang w:eastAsia="ru-RU"/>
              </w:rPr>
              <w:t xml:space="preserve">Выбор композиционно-художественных средств и формообразующего решения; обоснование цвето-фактурного решения; </w:t>
            </w:r>
          </w:p>
          <w:p w:rsidR="00C444A2" w:rsidRDefault="00C444A2" w:rsidP="00C444A2">
            <w:pPr>
              <w:suppressAutoHyphens/>
              <w:rPr>
                <w:spacing w:val="1"/>
                <w:lang w:eastAsia="ru-RU"/>
              </w:rPr>
            </w:pPr>
            <w:r w:rsidRPr="00C444A2">
              <w:rPr>
                <w:spacing w:val="1"/>
                <w:lang w:eastAsia="ru-RU"/>
              </w:rPr>
              <w:t>Умение использовать художественных средств композиции для решения задач дизайнерского проектирования.</w:t>
            </w:r>
          </w:p>
          <w:p w:rsidR="00C444A2" w:rsidRPr="00C444A2" w:rsidRDefault="00C444A2" w:rsidP="00C444A2">
            <w:pPr>
              <w:suppressAutoHyphens/>
              <w:rPr>
                <w:spacing w:val="1"/>
                <w:lang w:eastAsia="ru-RU"/>
              </w:rPr>
            </w:pPr>
            <w:r w:rsidRPr="00C444A2">
              <w:rPr>
                <w:spacing w:val="1"/>
                <w:lang w:eastAsia="ru-RU"/>
              </w:rPr>
              <w:t xml:space="preserve">Умение переводить изображения из одного масштаба в в другой, в крупногабаритных интегрированных пространствах использование членения и промежуточных масштабов предметного наполнения, соразмерного человеку. </w:t>
            </w:r>
          </w:p>
          <w:p w:rsidR="00C444A2" w:rsidRPr="00C444A2" w:rsidRDefault="00C444A2" w:rsidP="00C444A2">
            <w:pPr>
              <w:suppressAutoHyphens/>
              <w:rPr>
                <w:bCs/>
                <w:spacing w:val="5"/>
                <w:lang w:eastAsia="ru-RU"/>
              </w:rPr>
            </w:pPr>
          </w:p>
          <w:p w:rsidR="00CF57CE" w:rsidRPr="007F3D37" w:rsidRDefault="00CF57CE" w:rsidP="009F0FD1">
            <w:pPr>
              <w:rPr>
                <w:bCs/>
                <w:i/>
                <w:lang w:eastAsia="ru-RU"/>
              </w:rPr>
            </w:pPr>
          </w:p>
        </w:tc>
        <w:tc>
          <w:tcPr>
            <w:tcW w:w="1508" w:type="pct"/>
          </w:tcPr>
          <w:p w:rsidR="00CF57CE" w:rsidRPr="007F3D37" w:rsidRDefault="00CF57CE" w:rsidP="009F0FD1">
            <w:pPr>
              <w:rPr>
                <w:bCs/>
                <w:i/>
                <w:color w:val="0000FF"/>
                <w:lang w:eastAsia="ru-RU"/>
              </w:rPr>
            </w:pPr>
          </w:p>
          <w:p w:rsidR="00CF57CE" w:rsidRPr="007F3D37" w:rsidRDefault="00CF57CE" w:rsidP="009F0FD1">
            <w:pPr>
              <w:rPr>
                <w:bCs/>
                <w:i/>
                <w:color w:val="0000FF"/>
                <w:lang w:eastAsia="ru-RU"/>
              </w:rPr>
            </w:pPr>
          </w:p>
          <w:p w:rsidR="00CF57CE" w:rsidRPr="007F3D37" w:rsidRDefault="00CF57CE" w:rsidP="009F0FD1">
            <w:pPr>
              <w:jc w:val="both"/>
              <w:rPr>
                <w:bCs/>
              </w:rPr>
            </w:pPr>
            <w:r w:rsidRPr="007F3D37">
              <w:rPr>
                <w:bCs/>
              </w:rPr>
              <w:t>Наблюдение за выполнением практического задания (деятельностью студента)</w:t>
            </w:r>
          </w:p>
          <w:p w:rsidR="00CF57CE" w:rsidRPr="007F3D37" w:rsidRDefault="00CF57CE" w:rsidP="005349D6">
            <w:pPr>
              <w:jc w:val="both"/>
              <w:rPr>
                <w:bCs/>
                <w:i/>
                <w:lang w:eastAsia="ru-RU"/>
              </w:rPr>
            </w:pPr>
            <w:r w:rsidRPr="007F3D37">
              <w:rPr>
                <w:bCs/>
              </w:rPr>
              <w:t xml:space="preserve">Оценка выполнения практического задания </w:t>
            </w:r>
          </w:p>
        </w:tc>
      </w:tr>
    </w:tbl>
    <w:p w:rsidR="00CF57CE" w:rsidRPr="007F3D37" w:rsidRDefault="00CF57CE" w:rsidP="00CF57CE"/>
    <w:p w:rsidR="00CF57CE" w:rsidRPr="007F3D37" w:rsidRDefault="00CF57CE" w:rsidP="00CF57CE">
      <w:pPr>
        <w:spacing w:line="276" w:lineRule="auto"/>
        <w:ind w:firstLine="720"/>
        <w:jc w:val="both"/>
      </w:pPr>
    </w:p>
    <w:p w:rsidR="00CF57CE" w:rsidRDefault="00CF57CE" w:rsidP="00CF57CE">
      <w:pPr>
        <w:pStyle w:val="a9"/>
        <w:jc w:val="right"/>
        <w:rPr>
          <w:rFonts w:ascii="Times New Roman" w:hAnsi="Times New Roman"/>
          <w:b/>
          <w:bCs/>
        </w:rPr>
      </w:pPr>
    </w:p>
    <w:p w:rsidR="00CF57CE" w:rsidRDefault="00CF57CE" w:rsidP="00CF57CE">
      <w:pPr>
        <w:rPr>
          <w:lang w:val="x-none" w:eastAsia="x-none"/>
        </w:rPr>
      </w:pPr>
    </w:p>
    <w:p w:rsidR="00CF57CE" w:rsidRDefault="00CF57CE" w:rsidP="00CF57CE">
      <w:pPr>
        <w:rPr>
          <w:lang w:val="x-none" w:eastAsia="x-none"/>
        </w:rPr>
      </w:pPr>
    </w:p>
    <w:p w:rsidR="00CF57CE" w:rsidRDefault="00CF57CE" w:rsidP="00CF57CE">
      <w:pPr>
        <w:rPr>
          <w:lang w:val="x-none" w:eastAsia="x-none"/>
        </w:rPr>
      </w:pPr>
    </w:p>
    <w:p w:rsidR="00CF57CE" w:rsidRDefault="00CF57CE" w:rsidP="00CF57CE">
      <w:pPr>
        <w:rPr>
          <w:lang w:val="x-none" w:eastAsia="x-none"/>
        </w:rPr>
      </w:pPr>
    </w:p>
    <w:p w:rsidR="00CF57CE" w:rsidRDefault="00CF57CE" w:rsidP="00CF57CE">
      <w:pPr>
        <w:rPr>
          <w:b/>
          <w:bCs/>
          <w:lang w:val="x-none" w:eastAsia="x-none"/>
        </w:rPr>
      </w:pPr>
      <w:r>
        <w:rPr>
          <w:b/>
          <w:bCs/>
        </w:rPr>
        <w:br w:type="page"/>
      </w:r>
    </w:p>
    <w:sectPr w:rsidR="00CF57CE" w:rsidSect="00777D58">
      <w:pgSz w:w="11906" w:h="16838"/>
      <w:pgMar w:top="1134" w:right="851" w:bottom="28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24F" w:rsidRDefault="0092724F">
      <w:r>
        <w:separator/>
      </w:r>
    </w:p>
  </w:endnote>
  <w:endnote w:type="continuationSeparator" w:id="0">
    <w:p w:rsidR="0092724F" w:rsidRDefault="0092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86403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349D6" w:rsidRPr="00232915" w:rsidRDefault="005349D6">
        <w:pPr>
          <w:pStyle w:val="a3"/>
          <w:jc w:val="right"/>
          <w:rPr>
            <w:sz w:val="28"/>
            <w:szCs w:val="28"/>
          </w:rPr>
        </w:pPr>
        <w:r w:rsidRPr="00232915">
          <w:rPr>
            <w:sz w:val="28"/>
            <w:szCs w:val="28"/>
          </w:rPr>
          <w:fldChar w:fldCharType="begin"/>
        </w:r>
        <w:r w:rsidRPr="00232915">
          <w:rPr>
            <w:sz w:val="28"/>
            <w:szCs w:val="28"/>
          </w:rPr>
          <w:instrText>PAGE   \* MERGEFORMAT</w:instrText>
        </w:r>
        <w:r w:rsidRPr="00232915">
          <w:rPr>
            <w:sz w:val="28"/>
            <w:szCs w:val="28"/>
          </w:rPr>
          <w:fldChar w:fldCharType="separate"/>
        </w:r>
        <w:r w:rsidR="00C40AC2">
          <w:rPr>
            <w:noProof/>
            <w:sz w:val="28"/>
            <w:szCs w:val="28"/>
          </w:rPr>
          <w:t>3</w:t>
        </w:r>
        <w:r w:rsidRPr="00232915">
          <w:rPr>
            <w:sz w:val="28"/>
            <w:szCs w:val="28"/>
          </w:rPr>
          <w:fldChar w:fldCharType="end"/>
        </w:r>
      </w:p>
    </w:sdtContent>
  </w:sdt>
  <w:p w:rsidR="005349D6" w:rsidRDefault="005349D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13035"/>
      <w:docPartObj>
        <w:docPartGallery w:val="Page Numbers (Bottom of Page)"/>
        <w:docPartUnique/>
      </w:docPartObj>
    </w:sdtPr>
    <w:sdtEndPr/>
    <w:sdtContent>
      <w:p w:rsidR="005349D6" w:rsidRDefault="005349D6">
        <w:pPr>
          <w:pStyle w:val="a3"/>
          <w:jc w:val="right"/>
        </w:pPr>
        <w:r w:rsidRPr="00232915">
          <w:rPr>
            <w:sz w:val="28"/>
            <w:szCs w:val="28"/>
          </w:rPr>
          <w:fldChar w:fldCharType="begin"/>
        </w:r>
        <w:r w:rsidRPr="00232915">
          <w:rPr>
            <w:sz w:val="28"/>
            <w:szCs w:val="28"/>
          </w:rPr>
          <w:instrText>PAGE   \* MERGEFORMAT</w:instrText>
        </w:r>
        <w:r w:rsidRPr="00232915">
          <w:rPr>
            <w:sz w:val="28"/>
            <w:szCs w:val="28"/>
          </w:rPr>
          <w:fldChar w:fldCharType="separate"/>
        </w:r>
        <w:r w:rsidR="00CE1359">
          <w:rPr>
            <w:noProof/>
            <w:sz w:val="28"/>
            <w:szCs w:val="28"/>
          </w:rPr>
          <w:t>1</w:t>
        </w:r>
        <w:r w:rsidRPr="00232915">
          <w:rPr>
            <w:sz w:val="28"/>
            <w:szCs w:val="28"/>
          </w:rPr>
          <w:fldChar w:fldCharType="end"/>
        </w:r>
      </w:p>
    </w:sdtContent>
  </w:sdt>
  <w:p w:rsidR="005349D6" w:rsidRDefault="005349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24F" w:rsidRDefault="0092724F">
      <w:r>
        <w:separator/>
      </w:r>
    </w:p>
  </w:footnote>
  <w:footnote w:type="continuationSeparator" w:id="0">
    <w:p w:rsidR="0092724F" w:rsidRDefault="00927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1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16"/>
    </w:tblGrid>
    <w:tr w:rsidR="005349D6" w:rsidRPr="00F774F1" w:rsidTr="009F0FD1">
      <w:trPr>
        <w:trHeight w:val="1126"/>
      </w:trPr>
      <w:tc>
        <w:tcPr>
          <w:tcW w:w="9316" w:type="dxa"/>
          <w:shd w:val="clear" w:color="000000" w:fill="FFFFFF"/>
          <w:tcMar>
            <w:left w:w="34" w:type="dxa"/>
            <w:right w:w="34" w:type="dxa"/>
          </w:tcMar>
        </w:tcPr>
        <w:p w:rsidR="005349D6" w:rsidRPr="00A9567F" w:rsidRDefault="005349D6" w:rsidP="009F0FD1">
          <w:pPr>
            <w:ind w:left="-567" w:right="-568"/>
            <w:jc w:val="center"/>
            <w:rPr>
              <w:rFonts w:ascii="Arial" w:hAnsi="Arial" w:cs="Arial"/>
              <w:b/>
              <w:sz w:val="21"/>
              <w:szCs w:val="21"/>
              <w:lang w:eastAsia="ru-RU"/>
            </w:rPr>
          </w:pPr>
        </w:p>
      </w:tc>
    </w:tr>
  </w:tbl>
  <w:p w:rsidR="005349D6" w:rsidRDefault="005349D6" w:rsidP="009F0F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722029"/>
    <w:multiLevelType w:val="multilevel"/>
    <w:tmpl w:val="36106B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119" w:hanging="585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2">
    <w:nsid w:val="08E01F86"/>
    <w:multiLevelType w:val="multilevel"/>
    <w:tmpl w:val="6BD8CF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3">
    <w:nsid w:val="145A7CC0"/>
    <w:multiLevelType w:val="hybridMultilevel"/>
    <w:tmpl w:val="4302FBC8"/>
    <w:lvl w:ilvl="0" w:tplc="F01C167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202BB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">
    <w:nsid w:val="21FE4B10"/>
    <w:multiLevelType w:val="hybridMultilevel"/>
    <w:tmpl w:val="B044A31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24B447FA"/>
    <w:multiLevelType w:val="multilevel"/>
    <w:tmpl w:val="1C58CB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7">
    <w:nsid w:val="385727EF"/>
    <w:multiLevelType w:val="hybridMultilevel"/>
    <w:tmpl w:val="61382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0548E"/>
    <w:multiLevelType w:val="hybridMultilevel"/>
    <w:tmpl w:val="448AE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6557F"/>
    <w:multiLevelType w:val="hybridMultilevel"/>
    <w:tmpl w:val="CD34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2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B0AAA"/>
    <w:multiLevelType w:val="multilevel"/>
    <w:tmpl w:val="1A72F2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405" w:hanging="405"/>
      </w:pPr>
    </w:lvl>
    <w:lvl w:ilvl="2">
      <w:start w:val="1"/>
      <w:numFmt w:val="decimalZero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>
    <w:nsid w:val="503952CA"/>
    <w:multiLevelType w:val="multilevel"/>
    <w:tmpl w:val="F2FE801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>
    <w:nsid w:val="52C91FB1"/>
    <w:multiLevelType w:val="multilevel"/>
    <w:tmpl w:val="F4421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65" w:hanging="405"/>
      </w:pPr>
    </w:lvl>
    <w:lvl w:ilvl="2">
      <w:start w:val="1"/>
      <w:numFmt w:val="decimalZero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55AE3E8E"/>
    <w:multiLevelType w:val="hybridMultilevel"/>
    <w:tmpl w:val="613827C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CE"/>
    <w:rsid w:val="000324BE"/>
    <w:rsid w:val="001A02B0"/>
    <w:rsid w:val="002026ED"/>
    <w:rsid w:val="005349D6"/>
    <w:rsid w:val="005A09D7"/>
    <w:rsid w:val="00777D58"/>
    <w:rsid w:val="007F3D37"/>
    <w:rsid w:val="008120C2"/>
    <w:rsid w:val="008224DA"/>
    <w:rsid w:val="0092724F"/>
    <w:rsid w:val="009822CA"/>
    <w:rsid w:val="009F0FD1"/>
    <w:rsid w:val="00A70BED"/>
    <w:rsid w:val="00A91031"/>
    <w:rsid w:val="00B24D26"/>
    <w:rsid w:val="00C12704"/>
    <w:rsid w:val="00C40AC2"/>
    <w:rsid w:val="00C444A2"/>
    <w:rsid w:val="00CE1359"/>
    <w:rsid w:val="00CF57CE"/>
    <w:rsid w:val="00D04A55"/>
    <w:rsid w:val="00D8234D"/>
    <w:rsid w:val="00D93480"/>
    <w:rsid w:val="00D97AB3"/>
    <w:rsid w:val="00DB3A46"/>
    <w:rsid w:val="00ED70D7"/>
    <w:rsid w:val="00F54E34"/>
    <w:rsid w:val="00F84C65"/>
    <w:rsid w:val="00FB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9FCF4-9F1B-49FA-B55B-7549ABF6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822CA"/>
    <w:pPr>
      <w:keepNext/>
      <w:spacing w:before="240" w:after="120"/>
      <w:ind w:firstLine="709"/>
      <w:outlineLvl w:val="0"/>
    </w:pPr>
    <w:rPr>
      <w:b/>
      <w:bCs/>
      <w:kern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F57CE"/>
    <w:pPr>
      <w:tabs>
        <w:tab w:val="center" w:pos="4677"/>
        <w:tab w:val="right" w:pos="9355"/>
      </w:tabs>
      <w:spacing w:before="120" w:after="120"/>
    </w:pPr>
    <w:rPr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F57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6"/>
    <w:uiPriority w:val="34"/>
    <w:qFormat/>
    <w:rsid w:val="00CF57CE"/>
    <w:pPr>
      <w:spacing w:before="120" w:after="120"/>
      <w:ind w:left="708"/>
    </w:pPr>
    <w:rPr>
      <w:lang w:val="x-none" w:eastAsia="x-none"/>
    </w:rPr>
  </w:style>
  <w:style w:type="paragraph" w:customStyle="1" w:styleId="ConsPlusNormal">
    <w:name w:val="ConsPlusNormal"/>
    <w:rsid w:val="00CF57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F57C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CF57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5"/>
    <w:uiPriority w:val="34"/>
    <w:qFormat/>
    <w:locked/>
    <w:rsid w:val="00CF57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Subtitle"/>
    <w:basedOn w:val="a"/>
    <w:next w:val="a"/>
    <w:link w:val="aa"/>
    <w:uiPriority w:val="11"/>
    <w:qFormat/>
    <w:rsid w:val="00CF57CE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aa">
    <w:name w:val="Подзаголовок Знак"/>
    <w:basedOn w:val="a0"/>
    <w:link w:val="a9"/>
    <w:uiPriority w:val="11"/>
    <w:rsid w:val="00CF57CE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9822CA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</w:rPr>
  </w:style>
  <w:style w:type="character" w:styleId="ab">
    <w:name w:val="Hyperlink"/>
    <w:uiPriority w:val="99"/>
    <w:unhideWhenUsed/>
    <w:rsid w:val="009822CA"/>
    <w:rPr>
      <w:rFonts w:ascii="Times New Roman" w:hAnsi="Times New Roman" w:cs="Times New Roman" w:hint="default"/>
      <w:color w:val="0000FF"/>
      <w:u w:val="single"/>
    </w:rPr>
  </w:style>
  <w:style w:type="paragraph" w:customStyle="1" w:styleId="Style36">
    <w:name w:val="Style36"/>
    <w:basedOn w:val="a"/>
    <w:uiPriority w:val="99"/>
    <w:rsid w:val="009822CA"/>
    <w:pPr>
      <w:widowControl w:val="0"/>
      <w:autoSpaceDE w:val="0"/>
      <w:autoSpaceDN w:val="0"/>
      <w:adjustRightInd w:val="0"/>
      <w:spacing w:line="192" w:lineRule="exact"/>
      <w:jc w:val="both"/>
    </w:pPr>
    <w:rPr>
      <w:lang w:eastAsia="ru-RU"/>
    </w:rPr>
  </w:style>
  <w:style w:type="character" w:customStyle="1" w:styleId="FontStyle44">
    <w:name w:val="Font Style44"/>
    <w:uiPriority w:val="99"/>
    <w:rsid w:val="009822C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style-span">
    <w:name w:val="apple-style-span"/>
    <w:basedOn w:val="a0"/>
    <w:rsid w:val="00F54E34"/>
  </w:style>
  <w:style w:type="character" w:customStyle="1" w:styleId="apple-converted-space">
    <w:name w:val="apple-converted-space"/>
    <w:basedOn w:val="a0"/>
    <w:rsid w:val="00F5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9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7360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.lanbook.com/book/27886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2023-09-25T09:32:00Z</dcterms:created>
  <dcterms:modified xsi:type="dcterms:W3CDTF">2023-09-25T09:32:00Z</dcterms:modified>
</cp:coreProperties>
</file>